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F7" w:rsidRPr="00C56DF7" w:rsidRDefault="00C56DF7" w:rsidP="0036072E">
      <w:pPr>
        <w:jc w:val="center"/>
        <w:rPr>
          <w:b/>
          <w:noProof/>
          <w:sz w:val="22"/>
          <w:szCs w:val="22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-175895</wp:posOffset>
            </wp:positionV>
            <wp:extent cx="2261870" cy="257175"/>
            <wp:effectExtent l="19050" t="0" r="5453" b="0"/>
            <wp:wrapNone/>
            <wp:docPr id="5" name="Immagine 0" descr="logo_intesa_sanpa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ntesa_sanpaol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497" cy="25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-213995</wp:posOffset>
            </wp:positionV>
            <wp:extent cx="2391410" cy="285750"/>
            <wp:effectExtent l="19050" t="0" r="8890" b="0"/>
            <wp:wrapNone/>
            <wp:docPr id="6" name="Immagine 3" descr="logonuovo_lett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nuovo_letter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290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6DF7" w:rsidRPr="00C56DF7" w:rsidRDefault="00C56DF7" w:rsidP="0036072E">
      <w:pPr>
        <w:jc w:val="center"/>
        <w:rPr>
          <w:b/>
          <w:noProof/>
        </w:rPr>
      </w:pPr>
    </w:p>
    <w:p w:rsidR="00046F76" w:rsidRDefault="00046F76" w:rsidP="0036072E">
      <w:pPr>
        <w:jc w:val="center"/>
        <w:rPr>
          <w:b/>
          <w:i/>
          <w:sz w:val="28"/>
          <w:szCs w:val="28"/>
          <w:u w:val="single"/>
        </w:rPr>
      </w:pPr>
    </w:p>
    <w:p w:rsidR="0036072E" w:rsidRPr="00D2517C" w:rsidRDefault="007E0D97" w:rsidP="0036072E">
      <w:pPr>
        <w:jc w:val="center"/>
        <w:rPr>
          <w:b/>
          <w:sz w:val="28"/>
          <w:szCs w:val="28"/>
        </w:rPr>
      </w:pPr>
      <w:r w:rsidRPr="00D2517C">
        <w:rPr>
          <w:b/>
          <w:i/>
          <w:sz w:val="28"/>
          <w:szCs w:val="28"/>
          <w:u w:val="single"/>
        </w:rPr>
        <w:t>Scheda informativa</w:t>
      </w:r>
      <w:r w:rsidR="00D2517C">
        <w:rPr>
          <w:b/>
          <w:i/>
          <w:sz w:val="28"/>
          <w:szCs w:val="28"/>
          <w:u w:val="single"/>
        </w:rPr>
        <w:t xml:space="preserve"> Fondo</w:t>
      </w:r>
    </w:p>
    <w:p w:rsidR="00C56DF7" w:rsidRPr="00C56DF7" w:rsidRDefault="00C56DF7" w:rsidP="00C56DF7">
      <w:pPr>
        <w:pStyle w:val="AODocTxt"/>
        <w:spacing w:before="0" w:line="240" w:lineRule="auto"/>
        <w:rPr>
          <w:noProof/>
        </w:rPr>
      </w:pPr>
    </w:p>
    <w:p w:rsidR="00221E47" w:rsidRPr="00FB61A1" w:rsidRDefault="00344A55" w:rsidP="00F80DA8">
      <w:pPr>
        <w:pStyle w:val="AODocTxtL2"/>
        <w:spacing w:before="0" w:line="240" w:lineRule="auto"/>
        <w:ind w:left="0"/>
        <w:jc w:val="both"/>
        <w:rPr>
          <w:sz w:val="24"/>
          <w:szCs w:val="24"/>
        </w:rPr>
      </w:pPr>
      <w:r w:rsidRPr="00FB61A1">
        <w:rPr>
          <w:sz w:val="24"/>
          <w:szCs w:val="24"/>
        </w:rPr>
        <w:t xml:space="preserve">A sette anni dal loro intervento a favore dell’Abruzzo e a quattro da quello per l’Emilia Romagna, </w:t>
      </w:r>
      <w:r w:rsidR="005F7EEE" w:rsidRPr="00FB61A1">
        <w:rPr>
          <w:sz w:val="24"/>
          <w:szCs w:val="24"/>
        </w:rPr>
        <w:t xml:space="preserve">Acri ha raccolto </w:t>
      </w:r>
      <w:r w:rsidRPr="00FB61A1">
        <w:rPr>
          <w:sz w:val="24"/>
          <w:szCs w:val="24"/>
        </w:rPr>
        <w:t>dalle Fondazioni di origine bancaria</w:t>
      </w:r>
      <w:r w:rsidR="005F7EEE">
        <w:rPr>
          <w:sz w:val="24"/>
          <w:szCs w:val="24"/>
        </w:rPr>
        <w:t xml:space="preserve"> ad essa associate</w:t>
      </w:r>
      <w:r w:rsidRPr="00FB61A1">
        <w:rPr>
          <w:sz w:val="24"/>
          <w:szCs w:val="24"/>
        </w:rPr>
        <w:t xml:space="preserve"> </w:t>
      </w:r>
      <w:r w:rsidR="00B728B6">
        <w:rPr>
          <w:sz w:val="24"/>
          <w:szCs w:val="24"/>
        </w:rPr>
        <w:t xml:space="preserve">oltre </w:t>
      </w:r>
      <w:r w:rsidRPr="00FB61A1">
        <w:rPr>
          <w:sz w:val="24"/>
          <w:szCs w:val="24"/>
        </w:rPr>
        <w:t>3 milioni di euro da mettere a disposizione delle popolazioni colpite dal sisma, a partire dal 24 agosto</w:t>
      </w:r>
      <w:r w:rsidR="005A6644" w:rsidRPr="00FB61A1">
        <w:rPr>
          <w:sz w:val="24"/>
          <w:szCs w:val="24"/>
        </w:rPr>
        <w:t xml:space="preserve"> 2016</w:t>
      </w:r>
      <w:r w:rsidRPr="00FB61A1">
        <w:rPr>
          <w:sz w:val="24"/>
          <w:szCs w:val="24"/>
        </w:rPr>
        <w:t xml:space="preserve"> fino al 18 gennaio 2017, nelle regioni L</w:t>
      </w:r>
      <w:r w:rsidR="00221E47" w:rsidRPr="00FB61A1">
        <w:rPr>
          <w:sz w:val="24"/>
          <w:szCs w:val="24"/>
        </w:rPr>
        <w:t>azio, Marche, Umbria e Abruzzo.</w:t>
      </w:r>
    </w:p>
    <w:p w:rsidR="00221E47" w:rsidRPr="00C56DF7" w:rsidRDefault="00221E47" w:rsidP="00F80DA8">
      <w:pPr>
        <w:pStyle w:val="AODocTxtL2"/>
        <w:spacing w:before="0" w:line="240" w:lineRule="auto"/>
        <w:ind w:left="0"/>
        <w:jc w:val="both"/>
        <w:rPr>
          <w:sz w:val="20"/>
        </w:rPr>
      </w:pPr>
    </w:p>
    <w:p w:rsidR="006C6A2F" w:rsidRPr="00FF677B" w:rsidRDefault="00221E47" w:rsidP="00F80DA8">
      <w:pPr>
        <w:pStyle w:val="AODocTxtL2"/>
        <w:spacing w:before="0" w:line="240" w:lineRule="auto"/>
        <w:ind w:left="0"/>
        <w:jc w:val="both"/>
        <w:rPr>
          <w:sz w:val="24"/>
          <w:szCs w:val="24"/>
        </w:rPr>
      </w:pPr>
      <w:r w:rsidRPr="00FB61A1">
        <w:rPr>
          <w:sz w:val="24"/>
          <w:szCs w:val="24"/>
        </w:rPr>
        <w:t xml:space="preserve">Onde potenziarne gli effetti, </w:t>
      </w:r>
      <w:r w:rsidR="00344A55" w:rsidRPr="00FB61A1">
        <w:rPr>
          <w:sz w:val="24"/>
          <w:szCs w:val="24"/>
        </w:rPr>
        <w:t>queste risorse sono state destinate a u</w:t>
      </w:r>
      <w:r w:rsidR="00C102D7" w:rsidRPr="00FB61A1">
        <w:rPr>
          <w:sz w:val="24"/>
          <w:szCs w:val="24"/>
        </w:rPr>
        <w:t xml:space="preserve">n Fondo di </w:t>
      </w:r>
      <w:r w:rsidR="00995C0F">
        <w:rPr>
          <w:sz w:val="24"/>
          <w:szCs w:val="24"/>
        </w:rPr>
        <w:t>garanzia</w:t>
      </w:r>
      <w:r w:rsidR="00786635" w:rsidRPr="00FB61A1">
        <w:rPr>
          <w:sz w:val="24"/>
          <w:szCs w:val="24"/>
        </w:rPr>
        <w:t xml:space="preserve"> </w:t>
      </w:r>
      <w:r w:rsidR="00C102D7" w:rsidRPr="00FB61A1">
        <w:rPr>
          <w:sz w:val="24"/>
          <w:szCs w:val="24"/>
        </w:rPr>
        <w:t xml:space="preserve">a fronte di </w:t>
      </w:r>
      <w:r w:rsidR="000437DB">
        <w:rPr>
          <w:sz w:val="24"/>
          <w:szCs w:val="24"/>
        </w:rPr>
        <w:t>finanziamenti</w:t>
      </w:r>
      <w:r w:rsidR="00344A55" w:rsidRPr="00FB61A1">
        <w:rPr>
          <w:sz w:val="24"/>
          <w:szCs w:val="24"/>
        </w:rPr>
        <w:t xml:space="preserve"> </w:t>
      </w:r>
      <w:r w:rsidRPr="00FB61A1">
        <w:rPr>
          <w:sz w:val="24"/>
          <w:szCs w:val="24"/>
        </w:rPr>
        <w:t xml:space="preserve">che </w:t>
      </w:r>
      <w:r w:rsidR="006C6A2F" w:rsidRPr="00FB61A1">
        <w:rPr>
          <w:sz w:val="24"/>
          <w:szCs w:val="24"/>
        </w:rPr>
        <w:t xml:space="preserve">Intesa </w:t>
      </w:r>
      <w:proofErr w:type="spellStart"/>
      <w:r w:rsidR="006C6A2F" w:rsidRPr="00FB61A1">
        <w:rPr>
          <w:sz w:val="24"/>
          <w:szCs w:val="24"/>
        </w:rPr>
        <w:t>Sanpaolo</w:t>
      </w:r>
      <w:proofErr w:type="spellEnd"/>
      <w:r w:rsidR="002D5AF4" w:rsidRPr="00FB61A1">
        <w:rPr>
          <w:sz w:val="24"/>
          <w:szCs w:val="24"/>
        </w:rPr>
        <w:t xml:space="preserve"> Spa</w:t>
      </w:r>
      <w:r w:rsidR="006C6A2F" w:rsidRPr="00FB61A1">
        <w:rPr>
          <w:sz w:val="24"/>
          <w:szCs w:val="24"/>
        </w:rPr>
        <w:t xml:space="preserve"> </w:t>
      </w:r>
      <w:r w:rsidR="000437DB">
        <w:rPr>
          <w:sz w:val="24"/>
          <w:szCs w:val="24"/>
        </w:rPr>
        <w:t>erogherà</w:t>
      </w:r>
      <w:r w:rsidRPr="00FB61A1">
        <w:rPr>
          <w:sz w:val="24"/>
          <w:szCs w:val="24"/>
        </w:rPr>
        <w:t xml:space="preserve"> </w:t>
      </w:r>
      <w:r w:rsidR="006C6A2F" w:rsidRPr="00FB61A1">
        <w:rPr>
          <w:sz w:val="24"/>
          <w:szCs w:val="24"/>
        </w:rPr>
        <w:t xml:space="preserve">a favore di </w:t>
      </w:r>
      <w:r w:rsidR="000437DB">
        <w:rPr>
          <w:sz w:val="24"/>
          <w:szCs w:val="24"/>
        </w:rPr>
        <w:t>m</w:t>
      </w:r>
      <w:r w:rsidR="000437DB">
        <w:t>icro, piccole e medie imprese</w:t>
      </w:r>
      <w:r w:rsidR="000437DB" w:rsidRPr="00FB61A1">
        <w:rPr>
          <w:sz w:val="24"/>
          <w:szCs w:val="24"/>
        </w:rPr>
        <w:t xml:space="preserve"> </w:t>
      </w:r>
      <w:r w:rsidR="000437DB">
        <w:rPr>
          <w:sz w:val="24"/>
          <w:szCs w:val="24"/>
        </w:rPr>
        <w:t xml:space="preserve">(PMI), </w:t>
      </w:r>
      <w:r w:rsidR="000437DB">
        <w:t>come definite dalla Raccomandazione 2003/361/CE della Commissione Europea,</w:t>
      </w:r>
      <w:r w:rsidR="006C6A2F" w:rsidRPr="00FF677B">
        <w:rPr>
          <w:sz w:val="24"/>
          <w:szCs w:val="24"/>
        </w:rPr>
        <w:t xml:space="preserve"> titolari di attività già avviate o di nuova costituzione con sede operativa </w:t>
      </w:r>
      <w:r w:rsidR="00786635" w:rsidRPr="00FF677B">
        <w:rPr>
          <w:sz w:val="24"/>
          <w:szCs w:val="24"/>
        </w:rPr>
        <w:t xml:space="preserve"> </w:t>
      </w:r>
      <w:r w:rsidR="006C6A2F" w:rsidRPr="00FF677B">
        <w:rPr>
          <w:sz w:val="24"/>
          <w:szCs w:val="24"/>
        </w:rPr>
        <w:t>ubicata in uno dei Comuni colpiti dal sisma</w:t>
      </w:r>
      <w:r w:rsidR="006C6A2F" w:rsidRPr="00FF677B">
        <w:rPr>
          <w:rStyle w:val="Rimandonotaapidipagina"/>
          <w:sz w:val="24"/>
          <w:szCs w:val="24"/>
        </w:rPr>
        <w:footnoteReference w:id="2"/>
      </w:r>
      <w:r w:rsidR="00B76120" w:rsidRPr="00FF677B">
        <w:rPr>
          <w:sz w:val="24"/>
          <w:szCs w:val="24"/>
        </w:rPr>
        <w:t>.</w:t>
      </w:r>
    </w:p>
    <w:p w:rsidR="005A6644" w:rsidRPr="00C56DF7" w:rsidRDefault="005A6644" w:rsidP="00F80DA8">
      <w:pPr>
        <w:pStyle w:val="AODocTxtL2"/>
        <w:numPr>
          <w:ilvl w:val="0"/>
          <w:numId w:val="0"/>
        </w:numPr>
        <w:spacing w:before="0" w:line="240" w:lineRule="auto"/>
        <w:jc w:val="both"/>
        <w:rPr>
          <w:sz w:val="20"/>
        </w:rPr>
      </w:pPr>
    </w:p>
    <w:p w:rsidR="00FE7BBF" w:rsidRDefault="00B331EA" w:rsidP="00F80DA8">
      <w:pPr>
        <w:jc w:val="both"/>
      </w:pPr>
      <w:r w:rsidRPr="00EC4295">
        <w:rPr>
          <w:lang w:eastAsia="zh-CN"/>
        </w:rPr>
        <w:t>Grazie al Fondo le piccole imprese del territorio potranno complessivamente disporre di un plafond fino a 15 milioni di euro di finanziamenti per investimenti destinati al ripristino o alla riconversione dell’attività aziendale, op</w:t>
      </w:r>
      <w:r w:rsidR="000426C5">
        <w:rPr>
          <w:lang w:eastAsia="zh-CN"/>
        </w:rPr>
        <w:t xml:space="preserve">pure per esigenze di liquidità </w:t>
      </w:r>
      <w:r w:rsidR="005A6644" w:rsidRPr="00FB61A1">
        <w:t>purché non destinate al</w:t>
      </w:r>
      <w:r w:rsidR="006C6A2F" w:rsidRPr="00FB61A1">
        <w:t xml:space="preserve"> consolidamento di passività presso altre banche</w:t>
      </w:r>
      <w:r w:rsidR="00FE7BBF">
        <w:t>.</w:t>
      </w:r>
    </w:p>
    <w:p w:rsidR="00FE7BBF" w:rsidRPr="00C56DF7" w:rsidRDefault="00FE7BBF" w:rsidP="00F80DA8">
      <w:pPr>
        <w:jc w:val="both"/>
        <w:rPr>
          <w:sz w:val="20"/>
          <w:szCs w:val="20"/>
        </w:rPr>
      </w:pPr>
    </w:p>
    <w:p w:rsidR="008354DF" w:rsidRDefault="006C6A2F" w:rsidP="00F80DA8">
      <w:pPr>
        <w:jc w:val="both"/>
      </w:pPr>
      <w:r w:rsidRPr="00FB61A1">
        <w:t xml:space="preserve">Potrà essere finanziato il 100% dei costi sostenuti </w:t>
      </w:r>
      <w:r w:rsidR="005A6644" w:rsidRPr="00FB61A1">
        <w:t xml:space="preserve">dal beneficiario </w:t>
      </w:r>
      <w:r w:rsidRPr="00FB61A1">
        <w:t>con un massimo di 30</w:t>
      </w:r>
      <w:r w:rsidR="005A6644" w:rsidRPr="00FB61A1">
        <w:t>mila euro.</w:t>
      </w:r>
      <w:r w:rsidR="008354DF" w:rsidRPr="00FB61A1">
        <w:t xml:space="preserve"> </w:t>
      </w:r>
      <w:r w:rsidRPr="00FB61A1">
        <w:t xml:space="preserve">Per finanziamenti destinati al sostegno di investimenti la durata massima </w:t>
      </w:r>
      <w:r w:rsidR="008354DF" w:rsidRPr="00FB61A1">
        <w:t xml:space="preserve">del prestito </w:t>
      </w:r>
      <w:r w:rsidRPr="00FB61A1">
        <w:t>sarà di 60 mesi.</w:t>
      </w:r>
      <w:r w:rsidR="008354DF" w:rsidRPr="00FB61A1">
        <w:t xml:space="preserve"> </w:t>
      </w:r>
      <w:r w:rsidRPr="00FB61A1">
        <w:t>Per la copertura di esigenze di liquidità la durata massima sarà di 36 mesi.</w:t>
      </w:r>
    </w:p>
    <w:p w:rsidR="00F80DA8" w:rsidRPr="00C56DF7" w:rsidRDefault="00F80DA8" w:rsidP="00F80DA8">
      <w:pPr>
        <w:jc w:val="both"/>
        <w:rPr>
          <w:sz w:val="20"/>
          <w:szCs w:val="20"/>
        </w:rPr>
      </w:pPr>
    </w:p>
    <w:p w:rsidR="00221E47" w:rsidRDefault="007C0127" w:rsidP="00F80DA8">
      <w:pPr>
        <w:pStyle w:val="AOA"/>
        <w:numPr>
          <w:ilvl w:val="0"/>
          <w:numId w:val="0"/>
        </w:numPr>
        <w:spacing w:before="0" w:line="240" w:lineRule="auto"/>
        <w:jc w:val="both"/>
        <w:rPr>
          <w:sz w:val="24"/>
          <w:szCs w:val="24"/>
        </w:rPr>
      </w:pPr>
      <w:r w:rsidRPr="00FB61A1">
        <w:rPr>
          <w:sz w:val="24"/>
          <w:szCs w:val="24"/>
        </w:rPr>
        <w:t>Le risorse destinate al Fondo sono state affidate</w:t>
      </w:r>
      <w:r w:rsidR="000C3CE5" w:rsidRPr="000C3CE5">
        <w:rPr>
          <w:sz w:val="24"/>
          <w:szCs w:val="24"/>
        </w:rPr>
        <w:t xml:space="preserve"> </w:t>
      </w:r>
      <w:r w:rsidR="000C3CE5" w:rsidRPr="00FB61A1">
        <w:rPr>
          <w:sz w:val="24"/>
          <w:szCs w:val="24"/>
        </w:rPr>
        <w:t>da Acri</w:t>
      </w:r>
      <w:r w:rsidRPr="00FB61A1">
        <w:rPr>
          <w:sz w:val="24"/>
          <w:szCs w:val="24"/>
        </w:rPr>
        <w:t>, con apposito protocollo d’intesa, alla Fondazione Cassa di Risparmio di Ascoli Piceno</w:t>
      </w:r>
      <w:r w:rsidR="00221E47" w:rsidRPr="00FB61A1">
        <w:rPr>
          <w:sz w:val="24"/>
          <w:szCs w:val="24"/>
        </w:rPr>
        <w:t>,</w:t>
      </w:r>
      <w:r w:rsidRPr="00FB61A1">
        <w:rPr>
          <w:sz w:val="24"/>
          <w:szCs w:val="24"/>
        </w:rPr>
        <w:t xml:space="preserve"> proprio per agevolare l’accesso al credito di piccole </w:t>
      </w:r>
      <w:r w:rsidR="002D5AF4" w:rsidRPr="00FB61A1">
        <w:rPr>
          <w:sz w:val="24"/>
          <w:szCs w:val="24"/>
        </w:rPr>
        <w:t xml:space="preserve">realtà produttive e commerciali. È la Fondazione, dunque, che </w:t>
      </w:r>
      <w:r w:rsidR="00786635" w:rsidRPr="00FB61A1">
        <w:rPr>
          <w:sz w:val="24"/>
          <w:szCs w:val="24"/>
        </w:rPr>
        <w:t xml:space="preserve">nei giorni scorsi </w:t>
      </w:r>
      <w:r w:rsidR="002D5AF4" w:rsidRPr="00FB61A1">
        <w:rPr>
          <w:sz w:val="24"/>
          <w:szCs w:val="24"/>
        </w:rPr>
        <w:t xml:space="preserve">ha stipulato una convenzione con Intesa </w:t>
      </w:r>
      <w:proofErr w:type="spellStart"/>
      <w:r w:rsidR="002D5AF4" w:rsidRPr="00FB61A1">
        <w:rPr>
          <w:sz w:val="24"/>
          <w:szCs w:val="24"/>
        </w:rPr>
        <w:t>Sanpaolo</w:t>
      </w:r>
      <w:proofErr w:type="spellEnd"/>
      <w:r w:rsidR="002D5AF4" w:rsidRPr="00FB61A1">
        <w:rPr>
          <w:sz w:val="24"/>
          <w:szCs w:val="24"/>
        </w:rPr>
        <w:t xml:space="preserve"> per favorire l’accesso ai fin</w:t>
      </w:r>
      <w:r w:rsidR="00221E47" w:rsidRPr="00FB61A1">
        <w:rPr>
          <w:sz w:val="24"/>
          <w:szCs w:val="24"/>
        </w:rPr>
        <w:t>anziamenti ga</w:t>
      </w:r>
      <w:r w:rsidR="00995C0F">
        <w:rPr>
          <w:sz w:val="24"/>
          <w:szCs w:val="24"/>
        </w:rPr>
        <w:t xml:space="preserve">rantiti </w:t>
      </w:r>
      <w:r w:rsidR="00995C0F" w:rsidRPr="00B23D81">
        <w:rPr>
          <w:sz w:val="24"/>
          <w:szCs w:val="24"/>
        </w:rPr>
        <w:t xml:space="preserve">dal Fondo da essa </w:t>
      </w:r>
      <w:r w:rsidR="00221E47" w:rsidRPr="00B23D81">
        <w:rPr>
          <w:sz w:val="24"/>
          <w:szCs w:val="24"/>
        </w:rPr>
        <w:t>costituito presso la Banca.</w:t>
      </w:r>
      <w:r w:rsidR="00C102D7" w:rsidRPr="00B23D81">
        <w:rPr>
          <w:sz w:val="24"/>
          <w:szCs w:val="24"/>
        </w:rPr>
        <w:t xml:space="preserve"> </w:t>
      </w:r>
    </w:p>
    <w:p w:rsidR="00261596" w:rsidRPr="00C56DF7" w:rsidRDefault="00261596" w:rsidP="00F80DA8">
      <w:pPr>
        <w:pStyle w:val="AOA"/>
        <w:numPr>
          <w:ilvl w:val="0"/>
          <w:numId w:val="0"/>
        </w:numPr>
        <w:spacing w:before="0" w:line="240" w:lineRule="auto"/>
        <w:jc w:val="both"/>
        <w:rPr>
          <w:sz w:val="20"/>
        </w:rPr>
      </w:pPr>
    </w:p>
    <w:p w:rsidR="006B779F" w:rsidRPr="00FB61A1" w:rsidRDefault="000C3CE5" w:rsidP="00F80DA8">
      <w:pPr>
        <w:pStyle w:val="AOA"/>
        <w:numPr>
          <w:ilvl w:val="0"/>
          <w:numId w:val="0"/>
        </w:numPr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L’azienda interessata a un finanziamento presenterà domanda presso una filiale del Gruppo Intesa </w:t>
      </w:r>
      <w:proofErr w:type="spellStart"/>
      <w:r>
        <w:rPr>
          <w:sz w:val="24"/>
          <w:szCs w:val="24"/>
        </w:rPr>
        <w:t>Sanpaolo</w:t>
      </w:r>
      <w:proofErr w:type="spellEnd"/>
      <w:r w:rsidR="00D50E2C" w:rsidRPr="00B23D81">
        <w:rPr>
          <w:sz w:val="24"/>
          <w:szCs w:val="24"/>
        </w:rPr>
        <w:t xml:space="preserve"> e per conoscenza alla Fondazione</w:t>
      </w:r>
      <w:r>
        <w:rPr>
          <w:sz w:val="24"/>
          <w:szCs w:val="24"/>
        </w:rPr>
        <w:t xml:space="preserve"> Cassa di Risparmio di Ascoli Piceno. Nell’apposito</w:t>
      </w:r>
      <w:r w:rsidR="006B779F" w:rsidRPr="00B23D81">
        <w:rPr>
          <w:sz w:val="24"/>
          <w:szCs w:val="24"/>
        </w:rPr>
        <w:t xml:space="preserve"> modulo di richiesta dovrà specificar</w:t>
      </w:r>
      <w:r w:rsidR="00B27F60" w:rsidRPr="00B23D81">
        <w:rPr>
          <w:sz w:val="24"/>
          <w:szCs w:val="24"/>
        </w:rPr>
        <w:t>e</w:t>
      </w:r>
      <w:r w:rsidR="006B779F" w:rsidRPr="00B23D81">
        <w:rPr>
          <w:sz w:val="24"/>
          <w:szCs w:val="24"/>
        </w:rPr>
        <w:t xml:space="preserve"> il tipo di </w:t>
      </w:r>
      <w:r w:rsidR="002D5AF4" w:rsidRPr="00B23D81">
        <w:rPr>
          <w:sz w:val="24"/>
          <w:szCs w:val="24"/>
        </w:rPr>
        <w:t>f</w:t>
      </w:r>
      <w:r w:rsidR="006B779F" w:rsidRPr="00B23D81">
        <w:rPr>
          <w:sz w:val="24"/>
          <w:szCs w:val="24"/>
        </w:rPr>
        <w:t xml:space="preserve">inanziamento, la </w:t>
      </w:r>
      <w:r w:rsidR="002D5AF4" w:rsidRPr="00B23D81">
        <w:rPr>
          <w:sz w:val="24"/>
          <w:szCs w:val="24"/>
        </w:rPr>
        <w:t xml:space="preserve">sua </w:t>
      </w:r>
      <w:r w:rsidR="006B779F" w:rsidRPr="00B23D81">
        <w:rPr>
          <w:sz w:val="24"/>
          <w:szCs w:val="24"/>
        </w:rPr>
        <w:t>durata e la finalità</w:t>
      </w:r>
      <w:r w:rsidR="002D5AF4" w:rsidRPr="00B23D81">
        <w:rPr>
          <w:sz w:val="24"/>
          <w:szCs w:val="24"/>
        </w:rPr>
        <w:t>.</w:t>
      </w:r>
    </w:p>
    <w:p w:rsidR="001D4225" w:rsidRPr="00C56DF7" w:rsidRDefault="001D4225" w:rsidP="00F80DA8">
      <w:pPr>
        <w:pStyle w:val="AODocTxt"/>
        <w:numPr>
          <w:ilvl w:val="0"/>
          <w:numId w:val="0"/>
        </w:numPr>
        <w:spacing w:before="0" w:line="240" w:lineRule="auto"/>
        <w:jc w:val="both"/>
        <w:rPr>
          <w:sz w:val="20"/>
        </w:rPr>
      </w:pPr>
      <w:bookmarkStart w:id="1" w:name="_Ref130613739"/>
    </w:p>
    <w:p w:rsidR="002D6D71" w:rsidRDefault="006B779F" w:rsidP="00F80DA8">
      <w:pPr>
        <w:pStyle w:val="AODocTxt"/>
        <w:numPr>
          <w:ilvl w:val="0"/>
          <w:numId w:val="0"/>
        </w:numPr>
        <w:spacing w:before="0" w:line="240" w:lineRule="auto"/>
        <w:jc w:val="both"/>
        <w:rPr>
          <w:rStyle w:val="AOAltHead2Char"/>
          <w:b w:val="0"/>
          <w:sz w:val="24"/>
          <w:szCs w:val="24"/>
        </w:rPr>
      </w:pPr>
      <w:r w:rsidRPr="00325003">
        <w:rPr>
          <w:sz w:val="24"/>
          <w:szCs w:val="24"/>
        </w:rPr>
        <w:t>Con r</w:t>
      </w:r>
      <w:r w:rsidR="00221E47" w:rsidRPr="00325003">
        <w:rPr>
          <w:sz w:val="24"/>
          <w:szCs w:val="24"/>
        </w:rPr>
        <w:t>iferimento a ogni richiesta di f</w:t>
      </w:r>
      <w:r w:rsidRPr="00325003">
        <w:rPr>
          <w:sz w:val="24"/>
          <w:szCs w:val="24"/>
        </w:rPr>
        <w:t xml:space="preserve">inanziamento, </w:t>
      </w:r>
      <w:bookmarkStart w:id="2" w:name="_Ref129172698"/>
      <w:bookmarkEnd w:id="1"/>
      <w:r w:rsidR="009F0D70" w:rsidRPr="00325003">
        <w:rPr>
          <w:sz w:val="24"/>
          <w:szCs w:val="24"/>
        </w:rPr>
        <w:t>l</w:t>
      </w:r>
      <w:r w:rsidRPr="00325003">
        <w:rPr>
          <w:sz w:val="24"/>
          <w:szCs w:val="24"/>
        </w:rPr>
        <w:t>a Banca, valutata a p</w:t>
      </w:r>
      <w:r w:rsidR="002D5AF4" w:rsidRPr="00325003">
        <w:rPr>
          <w:sz w:val="24"/>
          <w:szCs w:val="24"/>
        </w:rPr>
        <w:t>roprio insindacabile giudizio l’</w:t>
      </w:r>
      <w:r w:rsidRPr="00325003">
        <w:rPr>
          <w:sz w:val="24"/>
          <w:szCs w:val="24"/>
        </w:rPr>
        <w:t xml:space="preserve">opportunità di concedere il </w:t>
      </w:r>
      <w:r w:rsidR="002D5AF4" w:rsidRPr="00325003">
        <w:rPr>
          <w:sz w:val="24"/>
          <w:szCs w:val="24"/>
        </w:rPr>
        <w:t>f</w:t>
      </w:r>
      <w:r w:rsidRPr="00325003">
        <w:rPr>
          <w:sz w:val="24"/>
          <w:szCs w:val="24"/>
        </w:rPr>
        <w:t xml:space="preserve">inanziamento, anche nel rispetto del plafond operativo </w:t>
      </w:r>
      <w:r w:rsidR="00221E47" w:rsidRPr="00325003">
        <w:rPr>
          <w:sz w:val="24"/>
          <w:szCs w:val="24"/>
        </w:rPr>
        <w:t xml:space="preserve">da essa </w:t>
      </w:r>
      <w:r w:rsidRPr="00325003">
        <w:rPr>
          <w:sz w:val="24"/>
          <w:szCs w:val="24"/>
        </w:rPr>
        <w:t>fissato, assumerà la necessaria delibera</w:t>
      </w:r>
      <w:r w:rsidR="00FE7BBF">
        <w:rPr>
          <w:sz w:val="24"/>
          <w:szCs w:val="24"/>
        </w:rPr>
        <w:t xml:space="preserve">, dandone </w:t>
      </w:r>
      <w:r w:rsidRPr="00325003">
        <w:rPr>
          <w:sz w:val="24"/>
          <w:szCs w:val="24"/>
        </w:rPr>
        <w:t xml:space="preserve">comunicazione </w:t>
      </w:r>
      <w:r w:rsidR="002D5AF4" w:rsidRPr="00325003">
        <w:rPr>
          <w:sz w:val="24"/>
          <w:szCs w:val="24"/>
        </w:rPr>
        <w:t>alla Fondazione</w:t>
      </w:r>
      <w:r w:rsidR="00325003" w:rsidRPr="00325003">
        <w:rPr>
          <w:sz w:val="24"/>
          <w:szCs w:val="24"/>
        </w:rPr>
        <w:t>.</w:t>
      </w:r>
      <w:bookmarkEnd w:id="2"/>
      <w:r w:rsidR="00325003">
        <w:rPr>
          <w:sz w:val="24"/>
          <w:szCs w:val="24"/>
        </w:rPr>
        <w:t xml:space="preserve"> </w:t>
      </w:r>
      <w:r w:rsidR="002D6D71" w:rsidRPr="00325003">
        <w:rPr>
          <w:rStyle w:val="AOAltHead2Char"/>
          <w:b w:val="0"/>
          <w:sz w:val="24"/>
          <w:szCs w:val="24"/>
        </w:rPr>
        <w:t xml:space="preserve">Qualsiasi onere di natura fiscale inerente a ciascun </w:t>
      </w:r>
      <w:r w:rsidR="002D5AF4" w:rsidRPr="00325003">
        <w:rPr>
          <w:rStyle w:val="AOAltHead2Char"/>
          <w:b w:val="0"/>
          <w:sz w:val="24"/>
          <w:szCs w:val="24"/>
        </w:rPr>
        <w:t>f</w:t>
      </w:r>
      <w:r w:rsidR="002D6D71" w:rsidRPr="00325003">
        <w:rPr>
          <w:rStyle w:val="AOAltHead2Char"/>
          <w:b w:val="0"/>
          <w:sz w:val="24"/>
          <w:szCs w:val="24"/>
        </w:rPr>
        <w:t>inanziamento s</w:t>
      </w:r>
      <w:r w:rsidR="002D5AF4" w:rsidRPr="00325003">
        <w:rPr>
          <w:rStyle w:val="AOAltHead2Char"/>
          <w:b w:val="0"/>
          <w:sz w:val="24"/>
          <w:szCs w:val="24"/>
        </w:rPr>
        <w:t>arà integralmente a carico del beneficiario del f</w:t>
      </w:r>
      <w:r w:rsidR="002D6D71" w:rsidRPr="00325003">
        <w:rPr>
          <w:rStyle w:val="AOAltHead2Char"/>
          <w:b w:val="0"/>
          <w:sz w:val="24"/>
          <w:szCs w:val="24"/>
        </w:rPr>
        <w:t>inanziamento.</w:t>
      </w:r>
    </w:p>
    <w:p w:rsidR="00C56DF7" w:rsidRPr="00C56DF7" w:rsidRDefault="00C56DF7" w:rsidP="00C56DF7">
      <w:pPr>
        <w:pStyle w:val="AODocTxt"/>
        <w:numPr>
          <w:ilvl w:val="0"/>
          <w:numId w:val="0"/>
        </w:numPr>
        <w:spacing w:before="0" w:line="240" w:lineRule="auto"/>
        <w:jc w:val="both"/>
        <w:rPr>
          <w:sz w:val="20"/>
        </w:rPr>
      </w:pPr>
      <w:bookmarkStart w:id="3" w:name="_Ref127875647"/>
    </w:p>
    <w:p w:rsidR="00261596" w:rsidRDefault="00B27F60" w:rsidP="00F80DA8">
      <w:pPr>
        <w:pStyle w:val="AOAltHead2"/>
        <w:numPr>
          <w:ilvl w:val="0"/>
          <w:numId w:val="0"/>
        </w:numPr>
        <w:spacing w:before="0" w:line="240" w:lineRule="auto"/>
        <w:jc w:val="both"/>
        <w:rPr>
          <w:sz w:val="24"/>
          <w:szCs w:val="24"/>
        </w:rPr>
      </w:pPr>
      <w:r w:rsidRPr="00FB61A1">
        <w:rPr>
          <w:sz w:val="24"/>
          <w:szCs w:val="24"/>
        </w:rPr>
        <w:t xml:space="preserve">A garanzia del puntuale pagamento di ogni importo dovuto a titolo di capitale, interessi corrispettivi, interessi di mora e relativi accessori e spese anche legali, </w:t>
      </w:r>
      <w:r w:rsidR="00705EB9" w:rsidRPr="00FB61A1">
        <w:rPr>
          <w:sz w:val="24"/>
          <w:szCs w:val="24"/>
        </w:rPr>
        <w:t xml:space="preserve">ciascun finanziamento </w:t>
      </w:r>
      <w:r w:rsidRPr="00FB61A1">
        <w:rPr>
          <w:sz w:val="24"/>
          <w:szCs w:val="24"/>
        </w:rPr>
        <w:t>concess</w:t>
      </w:r>
      <w:r w:rsidR="00705EB9" w:rsidRPr="00FB61A1">
        <w:rPr>
          <w:sz w:val="24"/>
          <w:szCs w:val="24"/>
        </w:rPr>
        <w:t>o</w:t>
      </w:r>
      <w:r w:rsidRPr="00FB61A1">
        <w:rPr>
          <w:sz w:val="24"/>
          <w:szCs w:val="24"/>
        </w:rPr>
        <w:t xml:space="preserve"> dalla Banca </w:t>
      </w:r>
      <w:r w:rsidR="006B779F" w:rsidRPr="00FB61A1">
        <w:rPr>
          <w:sz w:val="24"/>
          <w:szCs w:val="24"/>
        </w:rPr>
        <w:t xml:space="preserve">sarà assistito da una </w:t>
      </w:r>
      <w:bookmarkEnd w:id="3"/>
      <w:r w:rsidR="00AD0812">
        <w:rPr>
          <w:sz w:val="24"/>
          <w:szCs w:val="24"/>
        </w:rPr>
        <w:t xml:space="preserve">copertura </w:t>
      </w:r>
      <w:r w:rsidR="006B779F" w:rsidRPr="00FB61A1">
        <w:rPr>
          <w:sz w:val="24"/>
          <w:szCs w:val="24"/>
        </w:rPr>
        <w:t>a valere sul Fondo</w:t>
      </w:r>
      <w:r w:rsidR="00AC5E3B" w:rsidRPr="00FB61A1">
        <w:rPr>
          <w:sz w:val="24"/>
          <w:szCs w:val="24"/>
        </w:rPr>
        <w:t>,</w:t>
      </w:r>
      <w:r w:rsidR="00454FB2" w:rsidRPr="00FB61A1">
        <w:rPr>
          <w:sz w:val="24"/>
          <w:szCs w:val="24"/>
        </w:rPr>
        <w:t xml:space="preserve"> </w:t>
      </w:r>
      <w:r w:rsidR="00705EB9" w:rsidRPr="00FB61A1">
        <w:rPr>
          <w:sz w:val="24"/>
          <w:szCs w:val="24"/>
        </w:rPr>
        <w:t xml:space="preserve">di </w:t>
      </w:r>
      <w:r w:rsidR="00257798" w:rsidRPr="00FB61A1">
        <w:rPr>
          <w:sz w:val="24"/>
          <w:szCs w:val="24"/>
        </w:rPr>
        <w:t xml:space="preserve">importo </w:t>
      </w:r>
      <w:r w:rsidR="00776A4C" w:rsidRPr="00FB61A1">
        <w:rPr>
          <w:sz w:val="24"/>
          <w:szCs w:val="24"/>
        </w:rPr>
        <w:t>pari a</w:t>
      </w:r>
      <w:r w:rsidR="00DC699E">
        <w:rPr>
          <w:sz w:val="24"/>
          <w:szCs w:val="24"/>
        </w:rPr>
        <w:t>ll’</w:t>
      </w:r>
      <w:r w:rsidR="00DF70AA" w:rsidRPr="00FB61A1">
        <w:rPr>
          <w:sz w:val="24"/>
          <w:szCs w:val="24"/>
        </w:rPr>
        <w:t>8</w:t>
      </w:r>
      <w:r w:rsidR="00776A4C" w:rsidRPr="00FB61A1">
        <w:rPr>
          <w:sz w:val="24"/>
          <w:szCs w:val="24"/>
        </w:rPr>
        <w:t xml:space="preserve">0% </w:t>
      </w:r>
      <w:r w:rsidR="00705EB9" w:rsidRPr="00FB61A1">
        <w:rPr>
          <w:sz w:val="24"/>
          <w:szCs w:val="24"/>
        </w:rPr>
        <w:t>del credito vantato dalla Banca.</w:t>
      </w:r>
    </w:p>
    <w:p w:rsidR="00C56DF7" w:rsidRPr="00C56DF7" w:rsidRDefault="00C56DF7" w:rsidP="00C56DF7">
      <w:pPr>
        <w:pStyle w:val="AODocTxt"/>
        <w:numPr>
          <w:ilvl w:val="0"/>
          <w:numId w:val="0"/>
        </w:numPr>
        <w:spacing w:before="0" w:line="240" w:lineRule="auto"/>
        <w:jc w:val="both"/>
        <w:rPr>
          <w:sz w:val="20"/>
        </w:rPr>
      </w:pPr>
    </w:p>
    <w:p w:rsidR="00221E47" w:rsidRPr="00FB61A1" w:rsidRDefault="00221E47" w:rsidP="00F80DA8">
      <w:pPr>
        <w:pStyle w:val="AOAltHead2"/>
        <w:numPr>
          <w:ilvl w:val="0"/>
          <w:numId w:val="0"/>
        </w:numPr>
        <w:spacing w:before="0" w:line="240" w:lineRule="auto"/>
        <w:jc w:val="both"/>
        <w:rPr>
          <w:sz w:val="24"/>
          <w:szCs w:val="24"/>
        </w:rPr>
      </w:pPr>
      <w:r w:rsidRPr="00FB61A1">
        <w:rPr>
          <w:sz w:val="24"/>
          <w:szCs w:val="24"/>
        </w:rPr>
        <w:t>La consistenza del Fondo, pari a 3 milioni di euro, potrà essere incrementata</w:t>
      </w:r>
      <w:r w:rsidR="00D47F34" w:rsidRPr="00FB61A1">
        <w:rPr>
          <w:sz w:val="24"/>
          <w:szCs w:val="24"/>
        </w:rPr>
        <w:t xml:space="preserve"> in ragione degli </w:t>
      </w:r>
      <w:r w:rsidR="00E711E4" w:rsidRPr="00FB61A1">
        <w:rPr>
          <w:sz w:val="24"/>
          <w:szCs w:val="24"/>
        </w:rPr>
        <w:t xml:space="preserve">eventuali </w:t>
      </w:r>
      <w:r w:rsidR="00D47F34" w:rsidRPr="00FB61A1">
        <w:rPr>
          <w:sz w:val="24"/>
          <w:szCs w:val="24"/>
        </w:rPr>
        <w:t>interessi matura</w:t>
      </w:r>
      <w:r w:rsidR="00E711E4" w:rsidRPr="00FB61A1">
        <w:rPr>
          <w:sz w:val="24"/>
          <w:szCs w:val="24"/>
        </w:rPr>
        <w:t>ndi</w:t>
      </w:r>
      <w:r w:rsidRPr="00FB61A1">
        <w:rPr>
          <w:sz w:val="24"/>
          <w:szCs w:val="24"/>
        </w:rPr>
        <w:t>.</w:t>
      </w:r>
    </w:p>
    <w:sectPr w:rsidR="00221E47" w:rsidRPr="00FB61A1" w:rsidSect="0057530C"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3CC" w:rsidRDefault="00F263CC">
      <w:r>
        <w:separator/>
      </w:r>
    </w:p>
  </w:endnote>
  <w:endnote w:type="continuationSeparator" w:id="0">
    <w:p w:rsidR="00F263CC" w:rsidRDefault="00F263CC">
      <w:r>
        <w:continuationSeparator/>
      </w:r>
    </w:p>
  </w:endnote>
  <w:endnote w:type="continuationNotice" w:id="1">
    <w:p w:rsidR="00F263CC" w:rsidRDefault="00F263C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CE5" w:rsidRDefault="00B249A4">
    <w:pPr>
      <w:pStyle w:val="Pidipagina"/>
      <w:jc w:val="center"/>
      <w:rPr>
        <w:sz w:val="18"/>
      </w:rPr>
    </w:pPr>
    <w:r>
      <w:rPr>
        <w:sz w:val="18"/>
      </w:rPr>
      <w:fldChar w:fldCharType="begin"/>
    </w:r>
    <w:r w:rsidR="000C3CE5"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0C3CE5">
      <w:rPr>
        <w:noProof/>
        <w:sz w:val="18"/>
      </w:rPr>
      <w:t>2</w:t>
    </w:r>
    <w:r>
      <w:rPr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CE5" w:rsidRDefault="00B249A4">
    <w:pPr>
      <w:pStyle w:val="Pidipagina"/>
    </w:pPr>
    <w:fldSimple w:instr=" FILENAME  \* MERGEFORMAT ">
      <w:r w:rsidR="000C3CE5">
        <w:rPr>
          <w:noProof/>
        </w:rPr>
        <w:t>Bozza Convenzione ACRI_FONDAZIONE_03052017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3CC" w:rsidRDefault="00F263CC">
      <w:r>
        <w:separator/>
      </w:r>
    </w:p>
  </w:footnote>
  <w:footnote w:type="continuationSeparator" w:id="0">
    <w:p w:rsidR="00F263CC" w:rsidRDefault="00F263CC">
      <w:r>
        <w:continuationSeparator/>
      </w:r>
    </w:p>
  </w:footnote>
  <w:footnote w:type="continuationNotice" w:id="1">
    <w:p w:rsidR="00F263CC" w:rsidRDefault="00F263CC"/>
  </w:footnote>
  <w:footnote w:id="2">
    <w:p w:rsidR="000C3CE5" w:rsidRPr="00AF0FF4" w:rsidRDefault="000C3CE5" w:rsidP="006C6A2F">
      <w:pPr>
        <w:pStyle w:val="AODocTxtL2"/>
        <w:spacing w:before="0"/>
        <w:ind w:left="0"/>
        <w:jc w:val="both"/>
      </w:pPr>
      <w:r>
        <w:rPr>
          <w:rStyle w:val="Rimandonotaapidipagina"/>
        </w:rPr>
        <w:footnoteRef/>
      </w:r>
      <w:r>
        <w:t xml:space="preserve"> </w:t>
      </w:r>
      <w:r w:rsidRPr="00AF0FF4">
        <w:t>I Comuni interessati sono quelli</w:t>
      </w:r>
      <w:r w:rsidR="000437DB">
        <w:t xml:space="preserve"> delle Regioni Lazio, Marche, Umbria e Abruzzo</w:t>
      </w:r>
      <w:r w:rsidRPr="00AF0FF4">
        <w:t xml:space="preserve"> individuati dal Consiglio dei Ministri nella seduta n. 126 del 25 agosto</w:t>
      </w:r>
      <w:r>
        <w:t xml:space="preserve"> 2016, dal Decreto del MEF dell’</w:t>
      </w:r>
      <w:r w:rsidRPr="00AF0FF4">
        <w:t>1.09.2016, dal Decreto Legge n. 189 del 17 ottobre 2016 - art. 48 lettera g</w:t>
      </w:r>
      <w:bookmarkStart w:id="0" w:name="_GoBack"/>
      <w:bookmarkEnd w:id="0"/>
      <w:r w:rsidRPr="00AF0FF4">
        <w:t xml:space="preserve"> e dagli allegati n. 1 e 2 (della Legge n. 229 del 15.12.2016</w:t>
      </w:r>
      <w:r>
        <w:t>).</w:t>
      </w:r>
    </w:p>
    <w:p w:rsidR="000C3CE5" w:rsidRDefault="000C3CE5" w:rsidP="006C6A2F">
      <w:pPr>
        <w:pStyle w:val="Testonotaapidipagina"/>
        <w:ind w:left="0" w:firstLine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CE5" w:rsidRDefault="000C3CE5">
    <w:pPr>
      <w:pStyle w:val="Corpodeltesto"/>
      <w:ind w:left="56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CE5" w:rsidRDefault="000C3CE5">
    <w:pPr>
      <w:pStyle w:val="Intestazione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9E7"/>
    <w:multiLevelType w:val="multilevel"/>
    <w:tmpl w:val="8E92F48C"/>
    <w:lvl w:ilvl="0">
      <w:start w:val="1"/>
      <w:numFmt w:val="decimal"/>
      <w:pStyle w:val="AOAppHead"/>
      <w:suff w:val="nothing"/>
      <w:lvlText w:val="Appendix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OApp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">
    <w:nsid w:val="09F526D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11D429CA"/>
    <w:multiLevelType w:val="multilevel"/>
    <w:tmpl w:val="EFA8A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">
    <w:nsid w:val="16957892"/>
    <w:multiLevelType w:val="hybridMultilevel"/>
    <w:tmpl w:val="A6ACA2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03FC8"/>
    <w:multiLevelType w:val="hybridMultilevel"/>
    <w:tmpl w:val="3618C4B2"/>
    <w:lvl w:ilvl="0" w:tplc="98C68DDC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4B0112"/>
    <w:multiLevelType w:val="hybridMultilevel"/>
    <w:tmpl w:val="6E3A2E92"/>
    <w:lvl w:ilvl="0" w:tplc="23F855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1A0C9F"/>
    <w:multiLevelType w:val="multilevel"/>
    <w:tmpl w:val="EFA8A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7">
    <w:nsid w:val="2DCB1269"/>
    <w:multiLevelType w:val="hybridMultilevel"/>
    <w:tmpl w:val="885492D4"/>
    <w:lvl w:ilvl="0" w:tplc="E84C5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E7D39"/>
    <w:multiLevelType w:val="multilevel"/>
    <w:tmpl w:val="7B84127C"/>
    <w:lvl w:ilvl="0">
      <w:start w:val="1"/>
      <w:numFmt w:val="decimal"/>
      <w:pStyle w:val="AOSchHead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OSch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9">
    <w:nsid w:val="43375FC4"/>
    <w:multiLevelType w:val="hybridMultilevel"/>
    <w:tmpl w:val="5B52E6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347C1B"/>
    <w:multiLevelType w:val="multilevel"/>
    <w:tmpl w:val="6512E434"/>
    <w:lvl w:ilvl="0">
      <w:start w:val="13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1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12">
    <w:nsid w:val="48564FD9"/>
    <w:multiLevelType w:val="hybridMultilevel"/>
    <w:tmpl w:val="E9DACE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222D44"/>
    <w:multiLevelType w:val="hybridMultilevel"/>
    <w:tmpl w:val="812CF4E6"/>
    <w:lvl w:ilvl="0" w:tplc="23F855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B52BD2"/>
    <w:multiLevelType w:val="hybridMultilevel"/>
    <w:tmpl w:val="6952E3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EB4059"/>
    <w:multiLevelType w:val="hybridMultilevel"/>
    <w:tmpl w:val="8CA2A8AC"/>
    <w:lvl w:ilvl="0" w:tplc="584005F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D53E2F"/>
    <w:multiLevelType w:val="hybridMultilevel"/>
    <w:tmpl w:val="06C4DEB0"/>
    <w:lvl w:ilvl="0" w:tplc="E55A5C9A">
      <w:start w:val="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CFE7B09"/>
    <w:multiLevelType w:val="multilevel"/>
    <w:tmpl w:val="94F29B5C"/>
    <w:lvl w:ilvl="0">
      <w:start w:val="1"/>
      <w:numFmt w:val="decimal"/>
      <w:pStyle w:val="AO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8">
    <w:nsid w:val="4E4B4E3E"/>
    <w:multiLevelType w:val="multilevel"/>
    <w:tmpl w:val="DB909FBE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9">
    <w:nsid w:val="57AE0631"/>
    <w:multiLevelType w:val="hybridMultilevel"/>
    <w:tmpl w:val="5F5E0C00"/>
    <w:lvl w:ilvl="0" w:tplc="976CA26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0075A0"/>
    <w:multiLevelType w:val="multilevel"/>
    <w:tmpl w:val="9D1C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830D10"/>
    <w:multiLevelType w:val="multilevel"/>
    <w:tmpl w:val="8604AE3C"/>
    <w:lvl w:ilvl="0">
      <w:start w:val="1"/>
      <w:numFmt w:val="upperLetter"/>
      <w:pStyle w:val="AO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2">
    <w:nsid w:val="63B137E3"/>
    <w:multiLevelType w:val="multilevel"/>
    <w:tmpl w:val="097AD884"/>
    <w:lvl w:ilvl="0">
      <w:start w:val="1"/>
      <w:numFmt w:val="none"/>
      <w:lvlText w:val="9"/>
      <w:lvlJc w:val="left"/>
      <w:pPr>
        <w:tabs>
          <w:tab w:val="num" w:pos="0"/>
        </w:tabs>
        <w:ind w:left="36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80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52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24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9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40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120" w:firstLine="0"/>
      </w:pPr>
      <w:rPr>
        <w:rFonts w:hint="default"/>
      </w:rPr>
    </w:lvl>
  </w:abstractNum>
  <w:abstractNum w:abstractNumId="23">
    <w:nsid w:val="65D7461E"/>
    <w:multiLevelType w:val="hybridMultilevel"/>
    <w:tmpl w:val="6952E3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AD16F6"/>
    <w:multiLevelType w:val="hybridMultilevel"/>
    <w:tmpl w:val="277C4E2C"/>
    <w:lvl w:ilvl="0" w:tplc="E84C552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6C024F5C"/>
    <w:multiLevelType w:val="hybridMultilevel"/>
    <w:tmpl w:val="9C747B78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F5D02E4"/>
    <w:multiLevelType w:val="hybridMultilevel"/>
    <w:tmpl w:val="59F0CF0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6FA9048C"/>
    <w:multiLevelType w:val="hybridMultilevel"/>
    <w:tmpl w:val="123CD476"/>
    <w:lvl w:ilvl="0" w:tplc="FFFFFFFF">
      <w:start w:val="1"/>
      <w:numFmt w:val="bullet"/>
      <w:lvlText w:val="□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202811"/>
    <w:multiLevelType w:val="hybridMultilevel"/>
    <w:tmpl w:val="C30AF98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C26F8B"/>
    <w:multiLevelType w:val="hybridMultilevel"/>
    <w:tmpl w:val="FA0C5BF2"/>
    <w:lvl w:ilvl="0" w:tplc="C90ED9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1"/>
  </w:num>
  <w:num w:numId="4">
    <w:abstractNumId w:val="18"/>
  </w:num>
  <w:num w:numId="5">
    <w:abstractNumId w:val="8"/>
  </w:num>
  <w:num w:numId="6">
    <w:abstractNumId w:val="0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7"/>
  </w:num>
  <w:num w:numId="12">
    <w:abstractNumId w:val="4"/>
  </w:num>
  <w:num w:numId="13">
    <w:abstractNumId w:val="2"/>
  </w:num>
  <w:num w:numId="14">
    <w:abstractNumId w:val="29"/>
  </w:num>
  <w:num w:numId="15">
    <w:abstractNumId w:val="6"/>
  </w:num>
  <w:num w:numId="16">
    <w:abstractNumId w:val="20"/>
  </w:num>
  <w:num w:numId="17">
    <w:abstractNumId w:val="12"/>
  </w:num>
  <w:num w:numId="18">
    <w:abstractNumId w:val="5"/>
  </w:num>
  <w:num w:numId="19">
    <w:abstractNumId w:val="13"/>
  </w:num>
  <w:num w:numId="20">
    <w:abstractNumId w:val="26"/>
  </w:num>
  <w:num w:numId="21">
    <w:abstractNumId w:val="7"/>
  </w:num>
  <w:num w:numId="22">
    <w:abstractNumId w:val="23"/>
  </w:num>
  <w:num w:numId="23">
    <w:abstractNumId w:val="24"/>
  </w:num>
  <w:num w:numId="24">
    <w:abstractNumId w:val="14"/>
  </w:num>
  <w:num w:numId="25">
    <w:abstractNumId w:val="9"/>
  </w:num>
  <w:num w:numId="26">
    <w:abstractNumId w:val="22"/>
  </w:num>
  <w:num w:numId="27">
    <w:abstractNumId w:val="15"/>
  </w:num>
  <w:num w:numId="28">
    <w:abstractNumId w:val="25"/>
  </w:num>
  <w:num w:numId="29">
    <w:abstractNumId w:val="28"/>
  </w:num>
  <w:num w:numId="30">
    <w:abstractNumId w:val="19"/>
  </w:num>
  <w:num w:numId="31">
    <w:abstractNumId w:val="19"/>
  </w:num>
  <w:num w:numId="32">
    <w:abstractNumId w:val="3"/>
  </w:num>
  <w:num w:numId="33">
    <w:abstractNumId w:val="16"/>
  </w:num>
  <w:num w:numId="34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6B779F"/>
    <w:rsid w:val="00001621"/>
    <w:rsid w:val="00002116"/>
    <w:rsid w:val="000225EA"/>
    <w:rsid w:val="0002383F"/>
    <w:rsid w:val="00035A2D"/>
    <w:rsid w:val="000367F9"/>
    <w:rsid w:val="00036BF0"/>
    <w:rsid w:val="000426C5"/>
    <w:rsid w:val="00043695"/>
    <w:rsid w:val="000437DB"/>
    <w:rsid w:val="000462EB"/>
    <w:rsid w:val="00046F76"/>
    <w:rsid w:val="00062099"/>
    <w:rsid w:val="00063F0A"/>
    <w:rsid w:val="00065502"/>
    <w:rsid w:val="000774F0"/>
    <w:rsid w:val="00081299"/>
    <w:rsid w:val="00082D70"/>
    <w:rsid w:val="00084D62"/>
    <w:rsid w:val="00092C7F"/>
    <w:rsid w:val="000930E4"/>
    <w:rsid w:val="00095199"/>
    <w:rsid w:val="000974F5"/>
    <w:rsid w:val="000A2482"/>
    <w:rsid w:val="000B6817"/>
    <w:rsid w:val="000B7820"/>
    <w:rsid w:val="000C0415"/>
    <w:rsid w:val="000C3CE5"/>
    <w:rsid w:val="000E1579"/>
    <w:rsid w:val="000E27AC"/>
    <w:rsid w:val="000F3BAB"/>
    <w:rsid w:val="000F4D7B"/>
    <w:rsid w:val="0010475E"/>
    <w:rsid w:val="001048BA"/>
    <w:rsid w:val="00105230"/>
    <w:rsid w:val="001136CF"/>
    <w:rsid w:val="00114949"/>
    <w:rsid w:val="00117080"/>
    <w:rsid w:val="0012264F"/>
    <w:rsid w:val="001253A0"/>
    <w:rsid w:val="00125A42"/>
    <w:rsid w:val="00133C0F"/>
    <w:rsid w:val="001340AE"/>
    <w:rsid w:val="00134AA1"/>
    <w:rsid w:val="00136887"/>
    <w:rsid w:val="00137F58"/>
    <w:rsid w:val="00141256"/>
    <w:rsid w:val="00142174"/>
    <w:rsid w:val="001519F3"/>
    <w:rsid w:val="001575E0"/>
    <w:rsid w:val="001578A8"/>
    <w:rsid w:val="00164B89"/>
    <w:rsid w:val="001750B7"/>
    <w:rsid w:val="00175445"/>
    <w:rsid w:val="00183476"/>
    <w:rsid w:val="001834A4"/>
    <w:rsid w:val="001A041C"/>
    <w:rsid w:val="001B2811"/>
    <w:rsid w:val="001B2FA8"/>
    <w:rsid w:val="001B732A"/>
    <w:rsid w:val="001D1BA3"/>
    <w:rsid w:val="001D1BB6"/>
    <w:rsid w:val="001D4225"/>
    <w:rsid w:val="001D45CA"/>
    <w:rsid w:val="001D5E51"/>
    <w:rsid w:val="001E6FA8"/>
    <w:rsid w:val="001F367E"/>
    <w:rsid w:val="001F44CB"/>
    <w:rsid w:val="001F53C7"/>
    <w:rsid w:val="0020197A"/>
    <w:rsid w:val="00201CA8"/>
    <w:rsid w:val="00204BE2"/>
    <w:rsid w:val="0021082B"/>
    <w:rsid w:val="002130EF"/>
    <w:rsid w:val="0021312F"/>
    <w:rsid w:val="00220888"/>
    <w:rsid w:val="00221E47"/>
    <w:rsid w:val="00224402"/>
    <w:rsid w:val="00244C9E"/>
    <w:rsid w:val="0025255C"/>
    <w:rsid w:val="00253923"/>
    <w:rsid w:val="00257798"/>
    <w:rsid w:val="00257A3D"/>
    <w:rsid w:val="00260BE0"/>
    <w:rsid w:val="00261596"/>
    <w:rsid w:val="002631DB"/>
    <w:rsid w:val="00283D08"/>
    <w:rsid w:val="002A0F0D"/>
    <w:rsid w:val="002A1038"/>
    <w:rsid w:val="002A322B"/>
    <w:rsid w:val="002A571F"/>
    <w:rsid w:val="002C07FB"/>
    <w:rsid w:val="002C30C1"/>
    <w:rsid w:val="002C7B86"/>
    <w:rsid w:val="002D0296"/>
    <w:rsid w:val="002D5AF4"/>
    <w:rsid w:val="002D6D71"/>
    <w:rsid w:val="002E107C"/>
    <w:rsid w:val="002E2C82"/>
    <w:rsid w:val="002E5049"/>
    <w:rsid w:val="002E6636"/>
    <w:rsid w:val="002E75F0"/>
    <w:rsid w:val="0030156B"/>
    <w:rsid w:val="0030527A"/>
    <w:rsid w:val="00316597"/>
    <w:rsid w:val="00321FBB"/>
    <w:rsid w:val="00325003"/>
    <w:rsid w:val="0034247F"/>
    <w:rsid w:val="00344A55"/>
    <w:rsid w:val="00345188"/>
    <w:rsid w:val="00351645"/>
    <w:rsid w:val="00351871"/>
    <w:rsid w:val="003569E9"/>
    <w:rsid w:val="0036072E"/>
    <w:rsid w:val="00365D0B"/>
    <w:rsid w:val="003767AB"/>
    <w:rsid w:val="00381012"/>
    <w:rsid w:val="0038220E"/>
    <w:rsid w:val="00386A44"/>
    <w:rsid w:val="003875AA"/>
    <w:rsid w:val="00394846"/>
    <w:rsid w:val="003A1D18"/>
    <w:rsid w:val="003A3644"/>
    <w:rsid w:val="003A47C3"/>
    <w:rsid w:val="003B5DDC"/>
    <w:rsid w:val="003B63F9"/>
    <w:rsid w:val="003B6F71"/>
    <w:rsid w:val="003B70C8"/>
    <w:rsid w:val="003C0CF0"/>
    <w:rsid w:val="003D272F"/>
    <w:rsid w:val="003D2C1A"/>
    <w:rsid w:val="003F71E7"/>
    <w:rsid w:val="004204C8"/>
    <w:rsid w:val="00422CD6"/>
    <w:rsid w:val="0043074D"/>
    <w:rsid w:val="00430846"/>
    <w:rsid w:val="00432689"/>
    <w:rsid w:val="004408BE"/>
    <w:rsid w:val="00451696"/>
    <w:rsid w:val="00454FB2"/>
    <w:rsid w:val="0046063C"/>
    <w:rsid w:val="004655D9"/>
    <w:rsid w:val="00467A19"/>
    <w:rsid w:val="00470485"/>
    <w:rsid w:val="00486764"/>
    <w:rsid w:val="00490759"/>
    <w:rsid w:val="00494FCD"/>
    <w:rsid w:val="00495413"/>
    <w:rsid w:val="00497669"/>
    <w:rsid w:val="004977AC"/>
    <w:rsid w:val="004B37D4"/>
    <w:rsid w:val="004B4F71"/>
    <w:rsid w:val="004B5E3D"/>
    <w:rsid w:val="004B7392"/>
    <w:rsid w:val="004B79E5"/>
    <w:rsid w:val="004D698F"/>
    <w:rsid w:val="004D756A"/>
    <w:rsid w:val="004E6350"/>
    <w:rsid w:val="004F018A"/>
    <w:rsid w:val="004F158D"/>
    <w:rsid w:val="00501296"/>
    <w:rsid w:val="0050634C"/>
    <w:rsid w:val="00507814"/>
    <w:rsid w:val="005204D4"/>
    <w:rsid w:val="005204FE"/>
    <w:rsid w:val="00520A48"/>
    <w:rsid w:val="005220E8"/>
    <w:rsid w:val="00522E80"/>
    <w:rsid w:val="00522F4C"/>
    <w:rsid w:val="00527881"/>
    <w:rsid w:val="0053305A"/>
    <w:rsid w:val="0053375B"/>
    <w:rsid w:val="005362ED"/>
    <w:rsid w:val="005371B4"/>
    <w:rsid w:val="0055520E"/>
    <w:rsid w:val="0056058C"/>
    <w:rsid w:val="005605A1"/>
    <w:rsid w:val="0056383E"/>
    <w:rsid w:val="00567E55"/>
    <w:rsid w:val="0057325E"/>
    <w:rsid w:val="0057530C"/>
    <w:rsid w:val="005831CF"/>
    <w:rsid w:val="00586DF4"/>
    <w:rsid w:val="005A25F9"/>
    <w:rsid w:val="005A6644"/>
    <w:rsid w:val="005A77B1"/>
    <w:rsid w:val="005B759C"/>
    <w:rsid w:val="005D3684"/>
    <w:rsid w:val="005E3481"/>
    <w:rsid w:val="005E46E3"/>
    <w:rsid w:val="005E5438"/>
    <w:rsid w:val="005F05AB"/>
    <w:rsid w:val="005F2313"/>
    <w:rsid w:val="005F76C6"/>
    <w:rsid w:val="005F7EEE"/>
    <w:rsid w:val="00600649"/>
    <w:rsid w:val="00612C07"/>
    <w:rsid w:val="00620AF6"/>
    <w:rsid w:val="006236DA"/>
    <w:rsid w:val="006257D7"/>
    <w:rsid w:val="006337EB"/>
    <w:rsid w:val="0063484D"/>
    <w:rsid w:val="006525A6"/>
    <w:rsid w:val="006538F9"/>
    <w:rsid w:val="0065768E"/>
    <w:rsid w:val="00657CE7"/>
    <w:rsid w:val="0066369C"/>
    <w:rsid w:val="00665911"/>
    <w:rsid w:val="00667915"/>
    <w:rsid w:val="00680FC0"/>
    <w:rsid w:val="0068189B"/>
    <w:rsid w:val="00683DDE"/>
    <w:rsid w:val="00695C6A"/>
    <w:rsid w:val="00697A8D"/>
    <w:rsid w:val="006A3EED"/>
    <w:rsid w:val="006B12DD"/>
    <w:rsid w:val="006B779F"/>
    <w:rsid w:val="006C4912"/>
    <w:rsid w:val="006C6A2F"/>
    <w:rsid w:val="006E6E02"/>
    <w:rsid w:val="006E7F86"/>
    <w:rsid w:val="006F6A70"/>
    <w:rsid w:val="00701F1E"/>
    <w:rsid w:val="00703874"/>
    <w:rsid w:val="007042ED"/>
    <w:rsid w:val="00705EB9"/>
    <w:rsid w:val="0070620B"/>
    <w:rsid w:val="007067F1"/>
    <w:rsid w:val="007214EE"/>
    <w:rsid w:val="007219B9"/>
    <w:rsid w:val="00725E92"/>
    <w:rsid w:val="00727708"/>
    <w:rsid w:val="00731DBD"/>
    <w:rsid w:val="00733A2B"/>
    <w:rsid w:val="0073784C"/>
    <w:rsid w:val="00752F97"/>
    <w:rsid w:val="00753DF5"/>
    <w:rsid w:val="00753DF7"/>
    <w:rsid w:val="00754AF0"/>
    <w:rsid w:val="00772AEB"/>
    <w:rsid w:val="00776132"/>
    <w:rsid w:val="00776A4C"/>
    <w:rsid w:val="007807BB"/>
    <w:rsid w:val="00784C6E"/>
    <w:rsid w:val="00786635"/>
    <w:rsid w:val="00794F10"/>
    <w:rsid w:val="007A38C5"/>
    <w:rsid w:val="007B0C98"/>
    <w:rsid w:val="007B4AD9"/>
    <w:rsid w:val="007B71E8"/>
    <w:rsid w:val="007C0127"/>
    <w:rsid w:val="007C2100"/>
    <w:rsid w:val="007C38A4"/>
    <w:rsid w:val="007E0BC6"/>
    <w:rsid w:val="007E0D97"/>
    <w:rsid w:val="007E2692"/>
    <w:rsid w:val="007E2788"/>
    <w:rsid w:val="007F0D99"/>
    <w:rsid w:val="007F2FD6"/>
    <w:rsid w:val="007F32C1"/>
    <w:rsid w:val="007F7484"/>
    <w:rsid w:val="008047FF"/>
    <w:rsid w:val="00804F70"/>
    <w:rsid w:val="00814B54"/>
    <w:rsid w:val="008178CD"/>
    <w:rsid w:val="008204C7"/>
    <w:rsid w:val="00824F40"/>
    <w:rsid w:val="008346A4"/>
    <w:rsid w:val="008354DF"/>
    <w:rsid w:val="00840E3F"/>
    <w:rsid w:val="00851447"/>
    <w:rsid w:val="00851F57"/>
    <w:rsid w:val="00854B97"/>
    <w:rsid w:val="00855B3A"/>
    <w:rsid w:val="00864F85"/>
    <w:rsid w:val="0088029B"/>
    <w:rsid w:val="0088174A"/>
    <w:rsid w:val="00884C58"/>
    <w:rsid w:val="00884E38"/>
    <w:rsid w:val="008857F8"/>
    <w:rsid w:val="00886B7D"/>
    <w:rsid w:val="00891475"/>
    <w:rsid w:val="00893C6D"/>
    <w:rsid w:val="00893EEA"/>
    <w:rsid w:val="0089551A"/>
    <w:rsid w:val="008A20C3"/>
    <w:rsid w:val="008A2F19"/>
    <w:rsid w:val="008B6C8A"/>
    <w:rsid w:val="008C206C"/>
    <w:rsid w:val="008D01A4"/>
    <w:rsid w:val="008D0A66"/>
    <w:rsid w:val="008D736C"/>
    <w:rsid w:val="008E0D66"/>
    <w:rsid w:val="00900CA3"/>
    <w:rsid w:val="00900CE8"/>
    <w:rsid w:val="009027E0"/>
    <w:rsid w:val="00906320"/>
    <w:rsid w:val="00922256"/>
    <w:rsid w:val="00924CA3"/>
    <w:rsid w:val="00931C40"/>
    <w:rsid w:val="0093288C"/>
    <w:rsid w:val="00937E45"/>
    <w:rsid w:val="00953B4B"/>
    <w:rsid w:val="009600C5"/>
    <w:rsid w:val="00971E6F"/>
    <w:rsid w:val="009744FC"/>
    <w:rsid w:val="00976B29"/>
    <w:rsid w:val="0097708C"/>
    <w:rsid w:val="009800B6"/>
    <w:rsid w:val="009929AA"/>
    <w:rsid w:val="0099442E"/>
    <w:rsid w:val="0099526A"/>
    <w:rsid w:val="00995C0F"/>
    <w:rsid w:val="0099650A"/>
    <w:rsid w:val="009A262A"/>
    <w:rsid w:val="009A49A6"/>
    <w:rsid w:val="009A4D90"/>
    <w:rsid w:val="009B2C6A"/>
    <w:rsid w:val="009B4B24"/>
    <w:rsid w:val="009D1527"/>
    <w:rsid w:val="009D49E6"/>
    <w:rsid w:val="009D6E3D"/>
    <w:rsid w:val="009E0373"/>
    <w:rsid w:val="009E2ED4"/>
    <w:rsid w:val="009F0D70"/>
    <w:rsid w:val="009F2AD8"/>
    <w:rsid w:val="009F4E80"/>
    <w:rsid w:val="00A02C55"/>
    <w:rsid w:val="00A02D3F"/>
    <w:rsid w:val="00A04E7B"/>
    <w:rsid w:val="00A108BF"/>
    <w:rsid w:val="00A12499"/>
    <w:rsid w:val="00A1331B"/>
    <w:rsid w:val="00A13DE1"/>
    <w:rsid w:val="00A13E99"/>
    <w:rsid w:val="00A22D4B"/>
    <w:rsid w:val="00A273B8"/>
    <w:rsid w:val="00A27BEE"/>
    <w:rsid w:val="00A3113B"/>
    <w:rsid w:val="00A3446F"/>
    <w:rsid w:val="00A361F1"/>
    <w:rsid w:val="00A53703"/>
    <w:rsid w:val="00A553C2"/>
    <w:rsid w:val="00A664F3"/>
    <w:rsid w:val="00A85D92"/>
    <w:rsid w:val="00A9013E"/>
    <w:rsid w:val="00AB4C78"/>
    <w:rsid w:val="00AB7E01"/>
    <w:rsid w:val="00AC5E3B"/>
    <w:rsid w:val="00AD03BE"/>
    <w:rsid w:val="00AD0812"/>
    <w:rsid w:val="00AD35E3"/>
    <w:rsid w:val="00AD39EA"/>
    <w:rsid w:val="00AE0CAA"/>
    <w:rsid w:val="00AE1365"/>
    <w:rsid w:val="00AE18E2"/>
    <w:rsid w:val="00AE25A8"/>
    <w:rsid w:val="00AF0FA8"/>
    <w:rsid w:val="00AF0FF4"/>
    <w:rsid w:val="00AF250C"/>
    <w:rsid w:val="00AF50C6"/>
    <w:rsid w:val="00AF6D12"/>
    <w:rsid w:val="00AF72A8"/>
    <w:rsid w:val="00B01F81"/>
    <w:rsid w:val="00B13882"/>
    <w:rsid w:val="00B13C04"/>
    <w:rsid w:val="00B14B42"/>
    <w:rsid w:val="00B20C19"/>
    <w:rsid w:val="00B22A2E"/>
    <w:rsid w:val="00B23D81"/>
    <w:rsid w:val="00B24110"/>
    <w:rsid w:val="00B249A4"/>
    <w:rsid w:val="00B27F60"/>
    <w:rsid w:val="00B32098"/>
    <w:rsid w:val="00B331EA"/>
    <w:rsid w:val="00B36F62"/>
    <w:rsid w:val="00B444C4"/>
    <w:rsid w:val="00B728B6"/>
    <w:rsid w:val="00B72FD8"/>
    <w:rsid w:val="00B73EED"/>
    <w:rsid w:val="00B7471C"/>
    <w:rsid w:val="00B75D47"/>
    <w:rsid w:val="00B76120"/>
    <w:rsid w:val="00B77604"/>
    <w:rsid w:val="00B80E8B"/>
    <w:rsid w:val="00B83A2F"/>
    <w:rsid w:val="00B873DC"/>
    <w:rsid w:val="00B87AA4"/>
    <w:rsid w:val="00B91678"/>
    <w:rsid w:val="00BB4B50"/>
    <w:rsid w:val="00BB7FAC"/>
    <w:rsid w:val="00BD1DC9"/>
    <w:rsid w:val="00BD5A79"/>
    <w:rsid w:val="00BE1BFA"/>
    <w:rsid w:val="00BE5883"/>
    <w:rsid w:val="00BE624D"/>
    <w:rsid w:val="00BE78C6"/>
    <w:rsid w:val="00BF2CE5"/>
    <w:rsid w:val="00BF3FE9"/>
    <w:rsid w:val="00BF5E24"/>
    <w:rsid w:val="00C05190"/>
    <w:rsid w:val="00C1009E"/>
    <w:rsid w:val="00C102D7"/>
    <w:rsid w:val="00C131B9"/>
    <w:rsid w:val="00C15B5D"/>
    <w:rsid w:val="00C1624A"/>
    <w:rsid w:val="00C2385D"/>
    <w:rsid w:val="00C4699B"/>
    <w:rsid w:val="00C50103"/>
    <w:rsid w:val="00C56267"/>
    <w:rsid w:val="00C56D91"/>
    <w:rsid w:val="00C56DF7"/>
    <w:rsid w:val="00C6073C"/>
    <w:rsid w:val="00C6406B"/>
    <w:rsid w:val="00C66E54"/>
    <w:rsid w:val="00C70F2C"/>
    <w:rsid w:val="00C72AD5"/>
    <w:rsid w:val="00C774A7"/>
    <w:rsid w:val="00C822C6"/>
    <w:rsid w:val="00C83A42"/>
    <w:rsid w:val="00C84D15"/>
    <w:rsid w:val="00C872F6"/>
    <w:rsid w:val="00C91F05"/>
    <w:rsid w:val="00C954E9"/>
    <w:rsid w:val="00C9668A"/>
    <w:rsid w:val="00CA5A05"/>
    <w:rsid w:val="00CA69F0"/>
    <w:rsid w:val="00CB0E02"/>
    <w:rsid w:val="00CD0A05"/>
    <w:rsid w:val="00CD79AC"/>
    <w:rsid w:val="00CE08A0"/>
    <w:rsid w:val="00CE1FF7"/>
    <w:rsid w:val="00CE298A"/>
    <w:rsid w:val="00CE5EF3"/>
    <w:rsid w:val="00CF022F"/>
    <w:rsid w:val="00CF6E98"/>
    <w:rsid w:val="00D0539B"/>
    <w:rsid w:val="00D056FA"/>
    <w:rsid w:val="00D07F86"/>
    <w:rsid w:val="00D141AB"/>
    <w:rsid w:val="00D2517C"/>
    <w:rsid w:val="00D408BE"/>
    <w:rsid w:val="00D43EA3"/>
    <w:rsid w:val="00D45E40"/>
    <w:rsid w:val="00D475B6"/>
    <w:rsid w:val="00D47F34"/>
    <w:rsid w:val="00D50E2C"/>
    <w:rsid w:val="00D628F8"/>
    <w:rsid w:val="00D65942"/>
    <w:rsid w:val="00D72EFC"/>
    <w:rsid w:val="00D86049"/>
    <w:rsid w:val="00D86173"/>
    <w:rsid w:val="00DA0819"/>
    <w:rsid w:val="00DA6382"/>
    <w:rsid w:val="00DA7B03"/>
    <w:rsid w:val="00DB0779"/>
    <w:rsid w:val="00DB0EBD"/>
    <w:rsid w:val="00DB24FE"/>
    <w:rsid w:val="00DB48E2"/>
    <w:rsid w:val="00DB671F"/>
    <w:rsid w:val="00DB7E27"/>
    <w:rsid w:val="00DC1B7C"/>
    <w:rsid w:val="00DC2FE4"/>
    <w:rsid w:val="00DC699E"/>
    <w:rsid w:val="00DD299B"/>
    <w:rsid w:val="00DE222C"/>
    <w:rsid w:val="00DE3070"/>
    <w:rsid w:val="00DE3610"/>
    <w:rsid w:val="00DE48C3"/>
    <w:rsid w:val="00DF47B6"/>
    <w:rsid w:val="00DF70AA"/>
    <w:rsid w:val="00E0409E"/>
    <w:rsid w:val="00E15430"/>
    <w:rsid w:val="00E24B75"/>
    <w:rsid w:val="00E25DF5"/>
    <w:rsid w:val="00E34ECA"/>
    <w:rsid w:val="00E43CAA"/>
    <w:rsid w:val="00E6508B"/>
    <w:rsid w:val="00E65213"/>
    <w:rsid w:val="00E65AF2"/>
    <w:rsid w:val="00E711E4"/>
    <w:rsid w:val="00E87803"/>
    <w:rsid w:val="00E920D4"/>
    <w:rsid w:val="00E92A5C"/>
    <w:rsid w:val="00EB11BD"/>
    <w:rsid w:val="00EB27CF"/>
    <w:rsid w:val="00EC4295"/>
    <w:rsid w:val="00EC4E14"/>
    <w:rsid w:val="00EC76B3"/>
    <w:rsid w:val="00ED1695"/>
    <w:rsid w:val="00EE01AD"/>
    <w:rsid w:val="00EE1E06"/>
    <w:rsid w:val="00EE685E"/>
    <w:rsid w:val="00EF087B"/>
    <w:rsid w:val="00EF4994"/>
    <w:rsid w:val="00F01FF0"/>
    <w:rsid w:val="00F02364"/>
    <w:rsid w:val="00F051E7"/>
    <w:rsid w:val="00F215E6"/>
    <w:rsid w:val="00F2253E"/>
    <w:rsid w:val="00F23545"/>
    <w:rsid w:val="00F24425"/>
    <w:rsid w:val="00F263CC"/>
    <w:rsid w:val="00F3183C"/>
    <w:rsid w:val="00F42A81"/>
    <w:rsid w:val="00F503FF"/>
    <w:rsid w:val="00F654C3"/>
    <w:rsid w:val="00F659DB"/>
    <w:rsid w:val="00F67AE6"/>
    <w:rsid w:val="00F739BA"/>
    <w:rsid w:val="00F80DA8"/>
    <w:rsid w:val="00F81F70"/>
    <w:rsid w:val="00F93296"/>
    <w:rsid w:val="00F966F8"/>
    <w:rsid w:val="00FA13D3"/>
    <w:rsid w:val="00FA1E57"/>
    <w:rsid w:val="00FA27C8"/>
    <w:rsid w:val="00FA5E75"/>
    <w:rsid w:val="00FA78EE"/>
    <w:rsid w:val="00FB61A1"/>
    <w:rsid w:val="00FB6244"/>
    <w:rsid w:val="00FC5E8C"/>
    <w:rsid w:val="00FD4E53"/>
    <w:rsid w:val="00FD528F"/>
    <w:rsid w:val="00FD53B3"/>
    <w:rsid w:val="00FD699E"/>
    <w:rsid w:val="00FE4050"/>
    <w:rsid w:val="00FE6BB3"/>
    <w:rsid w:val="00FE7BBF"/>
    <w:rsid w:val="00FF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/>
    <w:lsdException w:name="List 2" w:semiHidden="0"/>
    <w:lsdException w:name="List 3" w:semiHidden="0" w:unhideWhenUsed="0"/>
    <w:lsdException w:name="List 4" w:semiHidden="0" w:unhideWhenUsed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Title" w:semiHidden="0" w:unhideWhenUsed="0" w:qFormat="1"/>
    <w:lsdException w:name="Subtitle" w:semiHidden="0" w:unhideWhenUsed="0" w:qFormat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530C"/>
    <w:rPr>
      <w:sz w:val="24"/>
      <w:szCs w:val="24"/>
    </w:rPr>
  </w:style>
  <w:style w:type="paragraph" w:styleId="Titolo1">
    <w:name w:val="heading 1"/>
    <w:basedOn w:val="Normale"/>
    <w:next w:val="AODocTxt"/>
    <w:qFormat/>
    <w:rsid w:val="006B779F"/>
    <w:pPr>
      <w:keepNext/>
      <w:spacing w:before="240" w:line="260" w:lineRule="atLeast"/>
      <w:outlineLvl w:val="0"/>
    </w:pPr>
    <w:rPr>
      <w:b/>
      <w:caps/>
      <w:kern w:val="28"/>
      <w:sz w:val="22"/>
      <w:szCs w:val="20"/>
      <w:lang w:eastAsia="zh-CN"/>
    </w:rPr>
  </w:style>
  <w:style w:type="paragraph" w:styleId="Titolo2">
    <w:name w:val="heading 2"/>
    <w:basedOn w:val="Normale"/>
    <w:next w:val="AODocTxt"/>
    <w:qFormat/>
    <w:rsid w:val="006B779F"/>
    <w:pPr>
      <w:keepNext/>
      <w:spacing w:before="240" w:line="260" w:lineRule="atLeast"/>
      <w:outlineLvl w:val="1"/>
    </w:pPr>
    <w:rPr>
      <w:b/>
      <w:sz w:val="22"/>
      <w:szCs w:val="20"/>
      <w:lang w:eastAsia="zh-CN"/>
    </w:rPr>
  </w:style>
  <w:style w:type="paragraph" w:styleId="Titolo3">
    <w:name w:val="heading 3"/>
    <w:basedOn w:val="Normale"/>
    <w:next w:val="AODocTxt"/>
    <w:qFormat/>
    <w:rsid w:val="006B779F"/>
    <w:pPr>
      <w:spacing w:before="240" w:line="260" w:lineRule="atLeast"/>
      <w:outlineLvl w:val="2"/>
    </w:pPr>
    <w:rPr>
      <w:sz w:val="22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O1">
    <w:name w:val="AO(1)"/>
    <w:basedOn w:val="Normale"/>
    <w:next w:val="AODocTxt"/>
    <w:rsid w:val="006B779F"/>
    <w:pPr>
      <w:numPr>
        <w:numId w:val="1"/>
      </w:numPr>
      <w:tabs>
        <w:tab w:val="clear" w:pos="720"/>
      </w:tabs>
      <w:spacing w:before="240" w:line="260" w:lineRule="atLeast"/>
    </w:pPr>
    <w:rPr>
      <w:sz w:val="22"/>
      <w:szCs w:val="20"/>
      <w:lang w:eastAsia="zh-CN"/>
    </w:rPr>
  </w:style>
  <w:style w:type="paragraph" w:customStyle="1" w:styleId="AOA">
    <w:name w:val="AO(A)"/>
    <w:basedOn w:val="Normale"/>
    <w:next w:val="AODocTxt"/>
    <w:rsid w:val="006B779F"/>
    <w:pPr>
      <w:numPr>
        <w:numId w:val="2"/>
      </w:numPr>
      <w:spacing w:before="240" w:line="260" w:lineRule="atLeast"/>
    </w:pPr>
    <w:rPr>
      <w:sz w:val="22"/>
      <w:szCs w:val="20"/>
      <w:lang w:eastAsia="zh-CN"/>
    </w:rPr>
  </w:style>
  <w:style w:type="paragraph" w:customStyle="1" w:styleId="AODocTxt">
    <w:name w:val="AODocTxt"/>
    <w:basedOn w:val="Normale"/>
    <w:rsid w:val="006B779F"/>
    <w:pPr>
      <w:numPr>
        <w:numId w:val="3"/>
      </w:numPr>
      <w:spacing w:before="240" w:line="260" w:lineRule="atLeast"/>
    </w:pPr>
    <w:rPr>
      <w:sz w:val="22"/>
      <w:szCs w:val="20"/>
      <w:lang w:eastAsia="zh-CN"/>
    </w:rPr>
  </w:style>
  <w:style w:type="paragraph" w:customStyle="1" w:styleId="AODocTxtL1">
    <w:name w:val="AODocTxtL1"/>
    <w:basedOn w:val="AODocTxt"/>
    <w:rsid w:val="006B779F"/>
    <w:pPr>
      <w:numPr>
        <w:ilvl w:val="1"/>
      </w:numPr>
    </w:pPr>
  </w:style>
  <w:style w:type="paragraph" w:customStyle="1" w:styleId="AODocTxtL2">
    <w:name w:val="AODocTxtL2"/>
    <w:basedOn w:val="AODocTxt"/>
    <w:rsid w:val="006B779F"/>
    <w:pPr>
      <w:numPr>
        <w:ilvl w:val="2"/>
      </w:numPr>
    </w:pPr>
  </w:style>
  <w:style w:type="paragraph" w:customStyle="1" w:styleId="AODocTxtL3">
    <w:name w:val="AODocTxtL3"/>
    <w:basedOn w:val="AODocTxt"/>
    <w:rsid w:val="006B779F"/>
    <w:pPr>
      <w:numPr>
        <w:ilvl w:val="3"/>
      </w:numPr>
    </w:pPr>
  </w:style>
  <w:style w:type="paragraph" w:customStyle="1" w:styleId="AODocTxtL4">
    <w:name w:val="AODocTxtL4"/>
    <w:basedOn w:val="AODocTxt"/>
    <w:rsid w:val="006B779F"/>
    <w:pPr>
      <w:numPr>
        <w:ilvl w:val="4"/>
      </w:numPr>
    </w:pPr>
  </w:style>
  <w:style w:type="paragraph" w:customStyle="1" w:styleId="AODocTxtL5">
    <w:name w:val="AODocTxtL5"/>
    <w:basedOn w:val="AODocTxt"/>
    <w:rsid w:val="006B779F"/>
    <w:pPr>
      <w:numPr>
        <w:ilvl w:val="5"/>
      </w:numPr>
    </w:pPr>
  </w:style>
  <w:style w:type="paragraph" w:customStyle="1" w:styleId="AODocTxtL6">
    <w:name w:val="AODocTxtL6"/>
    <w:basedOn w:val="AODocTxt"/>
    <w:rsid w:val="006B779F"/>
    <w:pPr>
      <w:numPr>
        <w:ilvl w:val="6"/>
      </w:numPr>
    </w:pPr>
  </w:style>
  <w:style w:type="paragraph" w:customStyle="1" w:styleId="AODocTxtL7">
    <w:name w:val="AODocTxtL7"/>
    <w:basedOn w:val="AODocTxt"/>
    <w:rsid w:val="006B779F"/>
    <w:pPr>
      <w:numPr>
        <w:ilvl w:val="7"/>
      </w:numPr>
    </w:pPr>
  </w:style>
  <w:style w:type="paragraph" w:customStyle="1" w:styleId="AODocTxtL8">
    <w:name w:val="AODocTxtL8"/>
    <w:basedOn w:val="AODocTxt"/>
    <w:rsid w:val="006B779F"/>
    <w:pPr>
      <w:numPr>
        <w:ilvl w:val="8"/>
      </w:numPr>
    </w:pPr>
  </w:style>
  <w:style w:type="paragraph" w:customStyle="1" w:styleId="AOHead1">
    <w:name w:val="AOHead1"/>
    <w:basedOn w:val="Normale"/>
    <w:next w:val="AODocTxtL1"/>
    <w:rsid w:val="006B779F"/>
    <w:pPr>
      <w:keepNext/>
      <w:numPr>
        <w:numId w:val="4"/>
      </w:numPr>
      <w:spacing w:before="240" w:line="260" w:lineRule="atLeast"/>
      <w:outlineLvl w:val="0"/>
    </w:pPr>
    <w:rPr>
      <w:b/>
      <w:caps/>
      <w:kern w:val="28"/>
      <w:sz w:val="22"/>
      <w:szCs w:val="20"/>
      <w:lang w:eastAsia="zh-CN"/>
    </w:rPr>
  </w:style>
  <w:style w:type="paragraph" w:customStyle="1" w:styleId="AOHead2">
    <w:name w:val="AOHead2"/>
    <w:basedOn w:val="Normale"/>
    <w:next w:val="AODocTxtL1"/>
    <w:rsid w:val="006B779F"/>
    <w:pPr>
      <w:keepNext/>
      <w:numPr>
        <w:ilvl w:val="1"/>
        <w:numId w:val="4"/>
      </w:numPr>
      <w:spacing w:before="240" w:line="260" w:lineRule="atLeast"/>
      <w:outlineLvl w:val="1"/>
    </w:pPr>
    <w:rPr>
      <w:b/>
      <w:sz w:val="22"/>
      <w:szCs w:val="20"/>
      <w:lang w:eastAsia="zh-CN"/>
    </w:rPr>
  </w:style>
  <w:style w:type="paragraph" w:customStyle="1" w:styleId="AOHead3">
    <w:name w:val="AOHead3"/>
    <w:basedOn w:val="Normale"/>
    <w:next w:val="AODocTxtL2"/>
    <w:rsid w:val="006B779F"/>
    <w:pPr>
      <w:numPr>
        <w:ilvl w:val="2"/>
        <w:numId w:val="4"/>
      </w:numPr>
      <w:spacing w:before="240" w:line="260" w:lineRule="atLeast"/>
      <w:outlineLvl w:val="2"/>
    </w:pPr>
    <w:rPr>
      <w:sz w:val="22"/>
      <w:szCs w:val="20"/>
      <w:lang w:eastAsia="zh-CN"/>
    </w:rPr>
  </w:style>
  <w:style w:type="paragraph" w:customStyle="1" w:styleId="AOHead4">
    <w:name w:val="AOHead4"/>
    <w:basedOn w:val="Normale"/>
    <w:next w:val="AODocTxtL3"/>
    <w:rsid w:val="006B779F"/>
    <w:pPr>
      <w:numPr>
        <w:ilvl w:val="3"/>
        <w:numId w:val="4"/>
      </w:numPr>
      <w:spacing w:before="240" w:line="260" w:lineRule="atLeast"/>
      <w:outlineLvl w:val="3"/>
    </w:pPr>
    <w:rPr>
      <w:sz w:val="22"/>
      <w:szCs w:val="20"/>
      <w:lang w:eastAsia="zh-CN"/>
    </w:rPr>
  </w:style>
  <w:style w:type="paragraph" w:customStyle="1" w:styleId="AOHead5">
    <w:name w:val="AOHead5"/>
    <w:basedOn w:val="Normale"/>
    <w:next w:val="AODocTxtL4"/>
    <w:rsid w:val="006B779F"/>
    <w:pPr>
      <w:numPr>
        <w:ilvl w:val="4"/>
        <w:numId w:val="4"/>
      </w:numPr>
      <w:spacing w:before="240" w:line="260" w:lineRule="atLeast"/>
      <w:outlineLvl w:val="4"/>
    </w:pPr>
    <w:rPr>
      <w:sz w:val="22"/>
      <w:szCs w:val="20"/>
      <w:lang w:eastAsia="zh-CN"/>
    </w:rPr>
  </w:style>
  <w:style w:type="paragraph" w:customStyle="1" w:styleId="AOHead6">
    <w:name w:val="AOHead6"/>
    <w:basedOn w:val="Normale"/>
    <w:next w:val="AODocTxtL5"/>
    <w:rsid w:val="006B779F"/>
    <w:pPr>
      <w:numPr>
        <w:ilvl w:val="5"/>
        <w:numId w:val="4"/>
      </w:numPr>
      <w:spacing w:before="240" w:line="260" w:lineRule="atLeast"/>
      <w:outlineLvl w:val="5"/>
    </w:pPr>
    <w:rPr>
      <w:sz w:val="22"/>
      <w:szCs w:val="20"/>
      <w:lang w:eastAsia="zh-CN"/>
    </w:rPr>
  </w:style>
  <w:style w:type="paragraph" w:customStyle="1" w:styleId="AOAltHead2">
    <w:name w:val="AOAltHead2"/>
    <w:basedOn w:val="AOHead2"/>
    <w:next w:val="AODocTxtL1"/>
    <w:rsid w:val="00586DF4"/>
    <w:pPr>
      <w:keepNext w:val="0"/>
    </w:pPr>
    <w:rPr>
      <w:b w:val="0"/>
    </w:rPr>
  </w:style>
  <w:style w:type="paragraph" w:styleId="Intestazione">
    <w:name w:val="header"/>
    <w:basedOn w:val="Normale"/>
    <w:link w:val="IntestazioneCarattere"/>
    <w:rsid w:val="006B779F"/>
    <w:pPr>
      <w:tabs>
        <w:tab w:val="center" w:pos="4153"/>
        <w:tab w:val="right" w:pos="8306"/>
      </w:tabs>
    </w:pPr>
    <w:rPr>
      <w:sz w:val="22"/>
      <w:szCs w:val="20"/>
      <w:lang w:eastAsia="zh-CN"/>
    </w:rPr>
  </w:style>
  <w:style w:type="character" w:customStyle="1" w:styleId="AOAltHead2Char">
    <w:name w:val="AOAltHead2 Char"/>
    <w:rsid w:val="006B779F"/>
    <w:rPr>
      <w:b/>
      <w:sz w:val="22"/>
      <w:lang w:val="it-IT" w:eastAsia="zh-CN" w:bidi="ar-SA"/>
    </w:rPr>
  </w:style>
  <w:style w:type="paragraph" w:styleId="Testofumetto">
    <w:name w:val="Balloon Text"/>
    <w:basedOn w:val="Normale"/>
    <w:semiHidden/>
    <w:rsid w:val="006B779F"/>
    <w:rPr>
      <w:rFonts w:ascii="Tahoma" w:hAnsi="Tahoma" w:cs="Tahoma"/>
      <w:sz w:val="16"/>
      <w:szCs w:val="16"/>
    </w:rPr>
  </w:style>
  <w:style w:type="paragraph" w:customStyle="1" w:styleId="AOAttachments">
    <w:name w:val="AOAttachments"/>
    <w:basedOn w:val="Normale"/>
    <w:next w:val="AODocTxt"/>
    <w:rsid w:val="006B779F"/>
    <w:pPr>
      <w:spacing w:before="240" w:line="260" w:lineRule="atLeast"/>
      <w:jc w:val="center"/>
    </w:pPr>
    <w:rPr>
      <w:caps/>
      <w:sz w:val="22"/>
      <w:szCs w:val="20"/>
      <w:lang w:eastAsia="zh-CN"/>
    </w:rPr>
  </w:style>
  <w:style w:type="paragraph" w:customStyle="1" w:styleId="AOFPBP">
    <w:name w:val="AOFPBP"/>
    <w:basedOn w:val="AONormal"/>
    <w:next w:val="Normale"/>
    <w:rsid w:val="006B779F"/>
  </w:style>
  <w:style w:type="paragraph" w:customStyle="1" w:styleId="AONormal">
    <w:name w:val="AONormal"/>
    <w:rsid w:val="006B779F"/>
    <w:pPr>
      <w:spacing w:line="260" w:lineRule="atLeast"/>
      <w:jc w:val="both"/>
    </w:pPr>
    <w:rPr>
      <w:sz w:val="22"/>
      <w:lang w:eastAsia="zh-CN"/>
    </w:rPr>
  </w:style>
  <w:style w:type="paragraph" w:customStyle="1" w:styleId="AOSchTitle">
    <w:name w:val="AOSchTitle"/>
    <w:basedOn w:val="AOAttachments"/>
    <w:next w:val="AODocTxt"/>
    <w:rsid w:val="006B779F"/>
    <w:pPr>
      <w:outlineLvl w:val="1"/>
    </w:pPr>
    <w:rPr>
      <w:b/>
    </w:rPr>
  </w:style>
  <w:style w:type="paragraph" w:customStyle="1" w:styleId="AOSignatory">
    <w:name w:val="AOSignatory"/>
    <w:basedOn w:val="Normale"/>
    <w:next w:val="AODocTxt"/>
    <w:rsid w:val="006B779F"/>
    <w:pPr>
      <w:pageBreakBefore/>
      <w:spacing w:before="240" w:after="240" w:line="260" w:lineRule="atLeast"/>
      <w:jc w:val="center"/>
    </w:pPr>
    <w:rPr>
      <w:b/>
      <w:caps/>
      <w:sz w:val="22"/>
      <w:szCs w:val="20"/>
      <w:lang w:eastAsia="zh-CN"/>
    </w:rPr>
  </w:style>
  <w:style w:type="character" w:styleId="Rimandonotaapidipagina">
    <w:name w:val="footnote reference"/>
    <w:semiHidden/>
    <w:rsid w:val="006B779F"/>
    <w:rPr>
      <w:vertAlign w:val="superscript"/>
    </w:rPr>
  </w:style>
  <w:style w:type="paragraph" w:styleId="Testonotaapidipagina">
    <w:name w:val="footnote text"/>
    <w:basedOn w:val="AONormal"/>
    <w:semiHidden/>
    <w:rsid w:val="006B779F"/>
    <w:pPr>
      <w:spacing w:line="240" w:lineRule="auto"/>
      <w:ind w:left="720" w:hanging="720"/>
    </w:pPr>
    <w:rPr>
      <w:sz w:val="16"/>
    </w:rPr>
  </w:style>
  <w:style w:type="character" w:styleId="Numeropagina">
    <w:name w:val="page number"/>
    <w:basedOn w:val="Carpredefinitoparagrafo"/>
    <w:rsid w:val="006B779F"/>
  </w:style>
  <w:style w:type="paragraph" w:customStyle="1" w:styleId="AOSchHead">
    <w:name w:val="AOSchHead"/>
    <w:basedOn w:val="AOAttachments"/>
    <w:next w:val="AOSchTitle"/>
    <w:rsid w:val="006B779F"/>
    <w:pPr>
      <w:pageBreakBefore/>
      <w:numPr>
        <w:numId w:val="5"/>
      </w:numPr>
      <w:outlineLvl w:val="0"/>
    </w:pPr>
  </w:style>
  <w:style w:type="paragraph" w:customStyle="1" w:styleId="AOSchPartHead">
    <w:name w:val="AOSchPartHead"/>
    <w:basedOn w:val="AOSchHead"/>
    <w:next w:val="Normale"/>
    <w:rsid w:val="006B779F"/>
    <w:pPr>
      <w:pageBreakBefore w:val="0"/>
      <w:numPr>
        <w:ilvl w:val="1"/>
      </w:numPr>
    </w:pPr>
  </w:style>
  <w:style w:type="paragraph" w:styleId="Pidipagina">
    <w:name w:val="footer"/>
    <w:basedOn w:val="Normale"/>
    <w:rsid w:val="006B779F"/>
    <w:pPr>
      <w:tabs>
        <w:tab w:val="center" w:pos="4153"/>
        <w:tab w:val="right" w:pos="8306"/>
      </w:tabs>
    </w:pPr>
    <w:rPr>
      <w:sz w:val="22"/>
      <w:szCs w:val="20"/>
      <w:lang w:eastAsia="zh-CN"/>
    </w:rPr>
  </w:style>
  <w:style w:type="paragraph" w:styleId="Corpodeltesto">
    <w:name w:val="Body Text"/>
    <w:basedOn w:val="Normale"/>
    <w:rsid w:val="006B779F"/>
    <w:pPr>
      <w:jc w:val="both"/>
    </w:pPr>
    <w:rPr>
      <w:rFonts w:ascii="Arial" w:hAnsi="Arial"/>
      <w:szCs w:val="20"/>
      <w:lang w:eastAsia="zh-CN"/>
    </w:rPr>
  </w:style>
  <w:style w:type="paragraph" w:customStyle="1" w:styleId="AONormal6L">
    <w:name w:val="AONormal6L"/>
    <w:basedOn w:val="Normale"/>
    <w:rsid w:val="006B779F"/>
    <w:pPr>
      <w:spacing w:line="160" w:lineRule="atLeast"/>
    </w:pPr>
    <w:rPr>
      <w:rFonts w:ascii="Arial" w:hAnsi="Arial"/>
      <w:sz w:val="12"/>
      <w:szCs w:val="20"/>
      <w:lang w:eastAsia="en-US"/>
    </w:rPr>
  </w:style>
  <w:style w:type="paragraph" w:customStyle="1" w:styleId="AONormal8LBold">
    <w:name w:val="AONormal8LBold"/>
    <w:basedOn w:val="Normale"/>
    <w:rsid w:val="006B779F"/>
    <w:pPr>
      <w:spacing w:line="220" w:lineRule="atLeast"/>
    </w:pPr>
    <w:rPr>
      <w:rFonts w:ascii="Arial" w:eastAsia="SimSun" w:hAnsi="Arial"/>
      <w:b/>
      <w:sz w:val="16"/>
      <w:szCs w:val="22"/>
      <w:lang w:eastAsia="en-US"/>
    </w:rPr>
  </w:style>
  <w:style w:type="paragraph" w:customStyle="1" w:styleId="AONormal8L">
    <w:name w:val="AONormal8L"/>
    <w:basedOn w:val="AONormal"/>
    <w:rsid w:val="006B779F"/>
    <w:pPr>
      <w:jc w:val="left"/>
    </w:pPr>
    <w:rPr>
      <w:rFonts w:ascii="Arial" w:hAnsi="Arial"/>
      <w:sz w:val="16"/>
      <w:lang w:eastAsia="en-US"/>
    </w:rPr>
  </w:style>
  <w:style w:type="paragraph" w:customStyle="1" w:styleId="AONormal8R">
    <w:name w:val="AONormal8R"/>
    <w:basedOn w:val="AONormal8L"/>
    <w:rsid w:val="006B779F"/>
    <w:pPr>
      <w:jc w:val="right"/>
    </w:pPr>
  </w:style>
  <w:style w:type="paragraph" w:customStyle="1" w:styleId="AONormal8C">
    <w:name w:val="AONormal8C"/>
    <w:basedOn w:val="AONormal8L"/>
    <w:rsid w:val="006B779F"/>
    <w:pPr>
      <w:spacing w:line="220" w:lineRule="atLeast"/>
      <w:jc w:val="center"/>
    </w:pPr>
  </w:style>
  <w:style w:type="paragraph" w:styleId="Formuladichiusura">
    <w:name w:val="Closing"/>
    <w:basedOn w:val="Normale"/>
    <w:rsid w:val="006B779F"/>
    <w:pPr>
      <w:spacing w:after="60"/>
      <w:jc w:val="both"/>
    </w:pPr>
    <w:rPr>
      <w:rFonts w:ascii="Arial" w:eastAsia="SimSun" w:hAnsi="Arial"/>
      <w:sz w:val="22"/>
    </w:rPr>
  </w:style>
  <w:style w:type="paragraph" w:customStyle="1" w:styleId="AOBodyTxt">
    <w:name w:val="AOBodyTxt"/>
    <w:basedOn w:val="AONormal"/>
    <w:next w:val="AODocTxt"/>
    <w:rsid w:val="005E46E3"/>
    <w:pPr>
      <w:spacing w:before="240"/>
      <w:jc w:val="left"/>
    </w:pPr>
  </w:style>
  <w:style w:type="paragraph" w:customStyle="1" w:styleId="AOAppHead">
    <w:name w:val="AOAppHead"/>
    <w:basedOn w:val="AOAttachments"/>
    <w:next w:val="Normale"/>
    <w:rsid w:val="005E46E3"/>
    <w:pPr>
      <w:pageBreakBefore/>
      <w:numPr>
        <w:numId w:val="6"/>
      </w:numPr>
      <w:outlineLvl w:val="0"/>
    </w:pPr>
  </w:style>
  <w:style w:type="paragraph" w:customStyle="1" w:styleId="AOAppPartHead">
    <w:name w:val="AOAppPartHead"/>
    <w:basedOn w:val="AOAppHead"/>
    <w:next w:val="Normale"/>
    <w:rsid w:val="005E46E3"/>
    <w:pPr>
      <w:pageBreakBefore w:val="0"/>
      <w:numPr>
        <w:ilvl w:val="1"/>
      </w:numPr>
    </w:pPr>
  </w:style>
  <w:style w:type="paragraph" w:styleId="Testonormale">
    <w:name w:val="Plain Text"/>
    <w:basedOn w:val="Normale"/>
    <w:rsid w:val="00A85D92"/>
    <w:rPr>
      <w:rFonts w:ascii="Courier New" w:hAnsi="Courier New" w:cs="Courier New"/>
      <w:sz w:val="20"/>
      <w:szCs w:val="20"/>
    </w:rPr>
  </w:style>
  <w:style w:type="character" w:styleId="Rimandocommento">
    <w:name w:val="annotation reference"/>
    <w:rsid w:val="005204F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204F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204FE"/>
  </w:style>
  <w:style w:type="paragraph" w:styleId="Soggettocommento">
    <w:name w:val="annotation subject"/>
    <w:basedOn w:val="Testocommento"/>
    <w:next w:val="Testocommento"/>
    <w:link w:val="SoggettocommentoCarattere"/>
    <w:rsid w:val="005204FE"/>
    <w:rPr>
      <w:b/>
      <w:bCs/>
    </w:rPr>
  </w:style>
  <w:style w:type="character" w:customStyle="1" w:styleId="SoggettocommentoCarattere">
    <w:name w:val="Soggetto commento Carattere"/>
    <w:link w:val="Soggettocommento"/>
    <w:rsid w:val="005204FE"/>
    <w:rPr>
      <w:b/>
      <w:bCs/>
    </w:rPr>
  </w:style>
  <w:style w:type="paragraph" w:styleId="NormaleWeb">
    <w:name w:val="Normal (Web)"/>
    <w:basedOn w:val="Normale"/>
    <w:rsid w:val="007807BB"/>
    <w:pPr>
      <w:spacing w:before="100" w:beforeAutospacing="1" w:after="100" w:afterAutospacing="1"/>
    </w:pPr>
    <w:rPr>
      <w:sz w:val="17"/>
      <w:szCs w:val="17"/>
    </w:rPr>
  </w:style>
  <w:style w:type="character" w:styleId="Enfasigrassetto">
    <w:name w:val="Strong"/>
    <w:qFormat/>
    <w:rsid w:val="007807BB"/>
    <w:rPr>
      <w:b/>
      <w:bCs/>
    </w:rPr>
  </w:style>
  <w:style w:type="table" w:styleId="Grigliatabella">
    <w:name w:val="Table Grid"/>
    <w:basedOn w:val="Tabellanormale"/>
    <w:rsid w:val="00780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ntoelenco">
    <w:name w:val="List Bullet"/>
    <w:basedOn w:val="Normale"/>
    <w:autoRedefine/>
    <w:rsid w:val="00451696"/>
    <w:rPr>
      <w:rFonts w:ascii="Arial" w:hAnsi="Arial" w:cs="Arial"/>
      <w:spacing w:val="-5"/>
      <w:sz w:val="18"/>
      <w:szCs w:val="18"/>
      <w:lang w:eastAsia="en-US"/>
    </w:rPr>
  </w:style>
  <w:style w:type="paragraph" w:styleId="Rientrocorpodeltesto2">
    <w:name w:val="Body Text Indent 2"/>
    <w:basedOn w:val="Normale"/>
    <w:rsid w:val="00CE08A0"/>
    <w:pPr>
      <w:spacing w:after="120" w:line="480" w:lineRule="auto"/>
      <w:ind w:left="283"/>
    </w:pPr>
  </w:style>
  <w:style w:type="character" w:customStyle="1" w:styleId="IntestazioneCarattere">
    <w:name w:val="Intestazione Carattere"/>
    <w:link w:val="Intestazione"/>
    <w:rsid w:val="00141256"/>
    <w:rPr>
      <w:sz w:val="22"/>
      <w:lang w:eastAsia="zh-CN"/>
    </w:rPr>
  </w:style>
  <w:style w:type="paragraph" w:styleId="Corpodeltesto3">
    <w:name w:val="Body Text 3"/>
    <w:basedOn w:val="Normale"/>
    <w:link w:val="Corpodeltesto3Carattere"/>
    <w:rsid w:val="0025779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257798"/>
    <w:rPr>
      <w:sz w:val="16"/>
      <w:szCs w:val="16"/>
    </w:rPr>
  </w:style>
  <w:style w:type="paragraph" w:styleId="Revisione">
    <w:name w:val="Revision"/>
    <w:hidden/>
    <w:uiPriority w:val="99"/>
    <w:semiHidden/>
    <w:rsid w:val="00586DF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5DF95-07EF-4A91-9D60-429C2E46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2017-06-12T10:17:00Z</dcterms:created>
  <dcterms:modified xsi:type="dcterms:W3CDTF">2017-06-12T10:17:00Z</dcterms:modified>
</cp:coreProperties>
</file>